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F2" w:rsidRDefault="008253F2">
      <w:pPr>
        <w:tabs>
          <w:tab w:val="left" w:pos="3420"/>
        </w:tabs>
        <w:jc w:val="center"/>
        <w:rPr>
          <w:b/>
          <w:sz w:val="18"/>
        </w:rPr>
      </w:pPr>
      <w:bookmarkStart w:id="0" w:name="_GoBack"/>
      <w:bookmarkEnd w:id="0"/>
    </w:p>
    <w:p w:rsidR="008253F2" w:rsidRDefault="008253F2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18"/>
        </w:rPr>
      </w:pPr>
    </w:p>
    <w:p w:rsidR="008253F2" w:rsidRDefault="009C1364" w:rsidP="00065957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outlineLvl w:val="0"/>
        <w:rPr>
          <w:b/>
          <w:sz w:val="36"/>
        </w:rPr>
      </w:pPr>
      <w:r>
        <w:rPr>
          <w:b/>
          <w:sz w:val="36"/>
        </w:rPr>
        <w:t>Company Name</w:t>
      </w:r>
    </w:p>
    <w:p w:rsidR="008253F2" w:rsidRDefault="009C1364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28"/>
        </w:rPr>
      </w:pPr>
      <w:r>
        <w:rPr>
          <w:b/>
          <w:sz w:val="28"/>
        </w:rPr>
        <w:t>Address</w:t>
      </w:r>
    </w:p>
    <w:p w:rsidR="008253F2" w:rsidRDefault="009C1364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28"/>
        </w:rPr>
      </w:pPr>
      <w:r>
        <w:rPr>
          <w:b/>
          <w:sz w:val="28"/>
        </w:rPr>
        <w:t>City, State Zip</w:t>
      </w:r>
    </w:p>
    <w:p w:rsidR="008253F2" w:rsidRDefault="008253F2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18"/>
        </w:rPr>
      </w:pPr>
    </w:p>
    <w:p w:rsidR="008253F2" w:rsidRDefault="008253F2">
      <w:pPr>
        <w:jc w:val="center"/>
        <w:rPr>
          <w:b/>
          <w:sz w:val="18"/>
        </w:rPr>
      </w:pPr>
    </w:p>
    <w:p w:rsidR="008253F2" w:rsidRDefault="008253F2">
      <w:pPr>
        <w:jc w:val="center"/>
        <w:rPr>
          <w:b/>
          <w:sz w:val="1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32"/>
        </w:rPr>
      </w:pPr>
    </w:p>
    <w:p w:rsidR="008253F2" w:rsidRDefault="009C1364" w:rsidP="00065957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>Executive Summary Analysis of Operations</w:t>
      </w: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32"/>
        </w:rPr>
      </w:pPr>
    </w:p>
    <w:p w:rsidR="008253F2" w:rsidRPr="009B31BB" w:rsidRDefault="008253F2" w:rsidP="00065957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outlineLvl w:val="0"/>
        <w:rPr>
          <w:b/>
          <w:sz w:val="28"/>
          <w:szCs w:val="28"/>
        </w:rPr>
      </w:pPr>
      <w:r w:rsidRPr="009B31BB">
        <w:rPr>
          <w:b/>
          <w:sz w:val="28"/>
          <w:szCs w:val="28"/>
        </w:rPr>
        <w:t xml:space="preserve">For the </w:t>
      </w:r>
      <w:r w:rsidR="009B31BB" w:rsidRPr="009B31BB">
        <w:rPr>
          <w:sz w:val="28"/>
          <w:szCs w:val="28"/>
        </w:rPr>
        <w:fldChar w:fldCharType="begin"/>
      </w:r>
      <w:r w:rsidR="009B31BB" w:rsidRPr="009B31BB">
        <w:rPr>
          <w:sz w:val="28"/>
          <w:szCs w:val="28"/>
        </w:rPr>
        <w:instrText xml:space="preserve"> LINK </w:instrText>
      </w:r>
      <w:r w:rsidR="00C20D29">
        <w:rPr>
          <w:sz w:val="28"/>
          <w:szCs w:val="28"/>
        </w:rPr>
        <w:instrText xml:space="preserve">Excel.Sheet.12 "C:\\Users\\John\\Documents\\CAPP Work Folder\\CAPP2012x Master\\CAPP2012x Master\\CAPPv2012.xlsx" "Tab-16 Analysis!R4C2" </w:instrText>
      </w:r>
      <w:r w:rsidR="009B31BB" w:rsidRPr="009B31BB">
        <w:rPr>
          <w:sz w:val="28"/>
          <w:szCs w:val="28"/>
        </w:rPr>
        <w:instrText xml:space="preserve">\a \f 4 \r  \* MERGEFORMAT </w:instrText>
      </w:r>
      <w:r w:rsidR="00C20D29" w:rsidRPr="009B31BB">
        <w:rPr>
          <w:sz w:val="28"/>
          <w:szCs w:val="28"/>
        </w:rPr>
        <w:fldChar w:fldCharType="separate"/>
      </w:r>
      <w:r w:rsidR="00C20D29" w:rsidRPr="00C20D29">
        <w:rPr>
          <w:rFonts w:eastAsiaTheme="minorEastAsia"/>
          <w:color w:val="000000"/>
          <w:sz w:val="28"/>
          <w:szCs w:val="28"/>
        </w:rPr>
        <w:t>6</w:t>
      </w:r>
      <w:r w:rsidR="009B31BB" w:rsidRPr="009B31BB">
        <w:rPr>
          <w:sz w:val="28"/>
          <w:szCs w:val="28"/>
        </w:rPr>
        <w:fldChar w:fldCharType="end"/>
      </w:r>
      <w:r w:rsidR="009B31BB" w:rsidRPr="009B31BB">
        <w:rPr>
          <w:b/>
          <w:sz w:val="28"/>
          <w:szCs w:val="28"/>
        </w:rPr>
        <w:t xml:space="preserve"> </w:t>
      </w:r>
      <w:r w:rsidR="00503530" w:rsidRPr="009B31BB">
        <w:rPr>
          <w:b/>
          <w:sz w:val="28"/>
          <w:szCs w:val="28"/>
        </w:rPr>
        <w:t>Month</w:t>
      </w:r>
      <w:r w:rsidR="00FC3BB1" w:rsidRPr="009B31BB">
        <w:rPr>
          <w:b/>
          <w:sz w:val="28"/>
          <w:szCs w:val="28"/>
        </w:rPr>
        <w:t>s</w:t>
      </w:r>
      <w:r w:rsidRPr="009B31BB">
        <w:rPr>
          <w:b/>
          <w:sz w:val="28"/>
          <w:szCs w:val="28"/>
        </w:rPr>
        <w:t xml:space="preserve"> Ending</w:t>
      </w:r>
    </w:p>
    <w:p w:rsidR="00BF0A3A" w:rsidRPr="009B31BB" w:rsidRDefault="009B31BB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sz w:val="28"/>
          <w:szCs w:val="28"/>
        </w:rPr>
      </w:pPr>
      <w:r w:rsidRPr="009B31BB">
        <w:rPr>
          <w:sz w:val="28"/>
          <w:szCs w:val="28"/>
        </w:rPr>
        <w:fldChar w:fldCharType="begin"/>
      </w:r>
      <w:r w:rsidRPr="009B31BB">
        <w:rPr>
          <w:sz w:val="28"/>
          <w:szCs w:val="28"/>
        </w:rPr>
        <w:instrText xml:space="preserve"> LINK </w:instrText>
      </w:r>
      <w:r w:rsidR="00C20D29">
        <w:rPr>
          <w:sz w:val="28"/>
          <w:szCs w:val="28"/>
        </w:rPr>
        <w:instrText xml:space="preserve">Excel.Sheet.12 "C:\\Users\\John\\Documents\\CAPP Work Folder\\CAPP2012x Master\\CAPP2012x Master\\CAPPv2012.xlsx" "Tab-16 Analysis!R5C2" </w:instrText>
      </w:r>
      <w:r w:rsidRPr="009B31BB">
        <w:rPr>
          <w:sz w:val="28"/>
          <w:szCs w:val="28"/>
        </w:rPr>
        <w:instrText xml:space="preserve">\a \f 4 \r  \* MERGEFORMAT </w:instrText>
      </w:r>
      <w:r w:rsidR="00C20D29" w:rsidRPr="009B31BB">
        <w:rPr>
          <w:sz w:val="28"/>
          <w:szCs w:val="28"/>
        </w:rPr>
        <w:fldChar w:fldCharType="separate"/>
      </w:r>
      <w:r w:rsidR="00C20D29" w:rsidRPr="00C20D29">
        <w:rPr>
          <w:rFonts w:eastAsiaTheme="minorEastAsia"/>
          <w:color w:val="000000"/>
          <w:sz w:val="28"/>
          <w:szCs w:val="28"/>
        </w:rPr>
        <w:t>June 30, 2012</w:t>
      </w:r>
      <w:r w:rsidRPr="009B31BB">
        <w:rPr>
          <w:sz w:val="28"/>
          <w:szCs w:val="28"/>
        </w:rPr>
        <w:fldChar w:fldCharType="end"/>
      </w:r>
    </w:p>
    <w:p w:rsidR="008253F2" w:rsidRPr="009B31BB" w:rsidRDefault="008253F2" w:rsidP="00065957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outlineLvl w:val="0"/>
        <w:rPr>
          <w:b/>
          <w:sz w:val="28"/>
          <w:szCs w:val="28"/>
        </w:rPr>
      </w:pPr>
      <w:r w:rsidRPr="009B31BB">
        <w:rPr>
          <w:b/>
          <w:sz w:val="28"/>
          <w:szCs w:val="28"/>
        </w:rPr>
        <w:t>Contents</w:t>
      </w: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jc w:val="center"/>
        <w:rPr>
          <w:b/>
          <w:sz w:val="28"/>
        </w:rPr>
      </w:pPr>
    </w:p>
    <w:p w:rsidR="007C3C57" w:rsidRDefault="007C3C57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b/>
          <w:sz w:val="28"/>
        </w:rPr>
        <w:t>Graphic Charts of Key Indicators:</w:t>
      </w:r>
    </w:p>
    <w:p w:rsidR="007C3C57" w:rsidRPr="007C3C57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Tab-2</w:t>
      </w:r>
      <w:r>
        <w:rPr>
          <w:sz w:val="24"/>
          <w:szCs w:val="24"/>
        </w:rPr>
        <w:tab/>
      </w:r>
      <w:r w:rsidR="007C3C57">
        <w:rPr>
          <w:sz w:val="24"/>
          <w:szCs w:val="24"/>
        </w:rPr>
        <w:t>Revenue and Profit</w:t>
      </w:r>
    </w:p>
    <w:p w:rsidR="007C3C57" w:rsidRPr="007C3C57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Tab-3</w:t>
      </w:r>
      <w:r>
        <w:rPr>
          <w:sz w:val="24"/>
          <w:szCs w:val="24"/>
        </w:rPr>
        <w:tab/>
      </w:r>
      <w:r w:rsidR="007C3C57">
        <w:rPr>
          <w:sz w:val="24"/>
          <w:szCs w:val="24"/>
        </w:rPr>
        <w:t>Total Labor, Direct and Indirect Labor</w:t>
      </w:r>
    </w:p>
    <w:p w:rsidR="007C3C57" w:rsidRPr="007C3C57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Tab-4</w:t>
      </w:r>
      <w:r>
        <w:rPr>
          <w:sz w:val="24"/>
          <w:szCs w:val="24"/>
        </w:rPr>
        <w:tab/>
      </w:r>
      <w:r w:rsidR="007C3C57">
        <w:rPr>
          <w:sz w:val="24"/>
          <w:szCs w:val="24"/>
        </w:rPr>
        <w:t>Overhead and Indirect Labor</w:t>
      </w:r>
    </w:p>
    <w:p w:rsidR="007C3C57" w:rsidRPr="007C3C57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Tab-5</w:t>
      </w:r>
      <w:r>
        <w:rPr>
          <w:sz w:val="24"/>
          <w:szCs w:val="24"/>
        </w:rPr>
        <w:tab/>
      </w:r>
      <w:r w:rsidR="007C3C57">
        <w:rPr>
          <w:sz w:val="24"/>
          <w:szCs w:val="24"/>
        </w:rPr>
        <w:t>Cash Flow Plan</w:t>
      </w:r>
    </w:p>
    <w:p w:rsidR="007C3C57" w:rsidRPr="007C3C57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Tab-6</w:t>
      </w:r>
      <w:r>
        <w:rPr>
          <w:sz w:val="24"/>
          <w:szCs w:val="24"/>
        </w:rPr>
        <w:tab/>
      </w:r>
      <w:r w:rsidR="007C3C57">
        <w:rPr>
          <w:sz w:val="24"/>
          <w:szCs w:val="24"/>
        </w:rPr>
        <w:t>Absolute Values</w:t>
      </w:r>
    </w:p>
    <w:p w:rsidR="007C3C57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Tab-7</w:t>
      </w:r>
      <w:r>
        <w:rPr>
          <w:sz w:val="24"/>
          <w:szCs w:val="24"/>
        </w:rPr>
        <w:tab/>
      </w:r>
      <w:r w:rsidR="007C3C57">
        <w:rPr>
          <w:sz w:val="24"/>
          <w:szCs w:val="24"/>
        </w:rPr>
        <w:t>Full-Time-Equivalents</w:t>
      </w:r>
      <w:r w:rsidR="00254BFA">
        <w:rPr>
          <w:sz w:val="24"/>
          <w:szCs w:val="24"/>
        </w:rPr>
        <w:t xml:space="preserve"> (FTE)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Tab-8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Net Revenue and Operating Profit per FTE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Tab-9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Per Direct Hour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Tab-10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Multiples of Direct Labor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Tab-11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Revenue Factor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Tab-12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Utilization Rates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Tab-13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Cash, Accounts Receivable &amp; Unbilled Service – Bar Cha</w:t>
      </w:r>
      <w:r>
        <w:rPr>
          <w:sz w:val="24"/>
          <w:szCs w:val="24"/>
        </w:rPr>
        <w:t>r</w:t>
      </w:r>
      <w:r w:rsidR="00254BFA">
        <w:rPr>
          <w:sz w:val="24"/>
          <w:szCs w:val="24"/>
        </w:rPr>
        <w:t>t</w:t>
      </w:r>
    </w:p>
    <w:p w:rsidR="00254BFA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Tab-14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Data Entry – Current Periods and Year-to-date</w:t>
      </w:r>
    </w:p>
    <w:p w:rsidR="00254BFA" w:rsidRPr="009C1364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Tab-15</w:t>
      </w:r>
      <w:r>
        <w:rPr>
          <w:sz w:val="24"/>
          <w:szCs w:val="24"/>
        </w:rPr>
        <w:tab/>
      </w:r>
      <w:r w:rsidR="00254BFA">
        <w:rPr>
          <w:sz w:val="24"/>
          <w:szCs w:val="24"/>
        </w:rPr>
        <w:t>Data Entry – Prior Years</w:t>
      </w:r>
    </w:p>
    <w:p w:rsidR="009C1364" w:rsidRPr="00254BFA" w:rsidRDefault="00DF2084" w:rsidP="00DF2084">
      <w:pPr>
        <w:numPr>
          <w:ilvl w:val="0"/>
          <w:numId w:val="2"/>
        </w:num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  <w:r>
        <w:rPr>
          <w:sz w:val="24"/>
          <w:szCs w:val="24"/>
        </w:rPr>
        <w:t>Tab-16</w:t>
      </w:r>
      <w:r>
        <w:rPr>
          <w:sz w:val="24"/>
          <w:szCs w:val="24"/>
        </w:rPr>
        <w:tab/>
      </w:r>
      <w:r w:rsidR="009C1364">
        <w:rPr>
          <w:sz w:val="24"/>
          <w:szCs w:val="24"/>
        </w:rPr>
        <w:t>Executive Summary Analysis of Operations Table of Linked Values</w:t>
      </w:r>
    </w:p>
    <w:p w:rsidR="00254BFA" w:rsidRDefault="00254BFA" w:rsidP="00254BFA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2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1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18"/>
        </w:rPr>
      </w:pPr>
    </w:p>
    <w:p w:rsidR="008253F2" w:rsidRDefault="008253F2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rPr>
          <w:b/>
          <w:sz w:val="18"/>
        </w:rPr>
      </w:pPr>
    </w:p>
    <w:p w:rsidR="008253F2" w:rsidRDefault="008253F2" w:rsidP="00065957">
      <w:pPr>
        <w:jc w:val="center"/>
        <w:outlineLvl w:val="0"/>
        <w:rPr>
          <w:b/>
          <w:sz w:val="18"/>
        </w:rPr>
      </w:pPr>
      <w:r>
        <w:rPr>
          <w:b/>
          <w:sz w:val="18"/>
        </w:rPr>
        <w:br w:type="page"/>
      </w:r>
    </w:p>
    <w:p w:rsidR="008253F2" w:rsidRPr="00D00551" w:rsidRDefault="008253F2" w:rsidP="00065957">
      <w:pPr>
        <w:jc w:val="center"/>
        <w:outlineLvl w:val="0"/>
        <w:rPr>
          <w:b/>
          <w:sz w:val="24"/>
        </w:rPr>
      </w:pPr>
      <w:r w:rsidRPr="00D00551">
        <w:rPr>
          <w:b/>
          <w:sz w:val="24"/>
        </w:rPr>
        <w:lastRenderedPageBreak/>
        <w:t>For the</w:t>
      </w:r>
      <w:r w:rsidRPr="00F72440">
        <w:rPr>
          <w:b/>
        </w:rPr>
        <w:t xml:space="preserve"> </w:t>
      </w:r>
      <w:r w:rsidR="00D00551" w:rsidRPr="00F72440">
        <w:rPr>
          <w:b/>
        </w:rPr>
        <w:fldChar w:fldCharType="begin"/>
      </w:r>
      <w:r w:rsidR="00D00551" w:rsidRPr="00F72440">
        <w:rPr>
          <w:b/>
        </w:rPr>
        <w:instrText xml:space="preserve"> LINK </w:instrText>
      </w:r>
      <w:r w:rsidR="00C20D29">
        <w:rPr>
          <w:b/>
        </w:rPr>
        <w:instrText xml:space="preserve">Excel.Sheet.12 "C:\\Users\\John\\Documents\\CAPP Work Folder\\CAPP2012x Master\\CAPP2012x Master\\CAPPv2012.xlsx" "Tab-16 Analysis!R4C2" </w:instrText>
      </w:r>
      <w:r w:rsidR="00D00551" w:rsidRPr="00F72440">
        <w:rPr>
          <w:b/>
        </w:rPr>
        <w:instrText xml:space="preserve">\a \f 4 \r  \* MERGEFORMAT </w:instrText>
      </w:r>
      <w:r w:rsidR="00C20D29" w:rsidRPr="00F72440">
        <w:rPr>
          <w:b/>
        </w:rPr>
        <w:fldChar w:fldCharType="separate"/>
      </w:r>
      <w:r w:rsidR="00C20D29" w:rsidRPr="00C20D29">
        <w:rPr>
          <w:rFonts w:eastAsiaTheme="minorEastAsia"/>
          <w:color w:val="000000"/>
          <w:sz w:val="28"/>
          <w:szCs w:val="28"/>
        </w:rPr>
        <w:t>6</w:t>
      </w:r>
      <w:r w:rsidR="00D00551" w:rsidRPr="00F72440">
        <w:rPr>
          <w:b/>
        </w:rPr>
        <w:fldChar w:fldCharType="end"/>
      </w:r>
      <w:r w:rsidR="00D00551" w:rsidRPr="00D00551">
        <w:rPr>
          <w:b/>
          <w:sz w:val="24"/>
        </w:rPr>
        <w:t xml:space="preserve"> M</w:t>
      </w:r>
      <w:r w:rsidR="00503530" w:rsidRPr="00D00551">
        <w:rPr>
          <w:b/>
          <w:sz w:val="24"/>
        </w:rPr>
        <w:t>onths</w:t>
      </w:r>
      <w:r w:rsidRPr="00D00551">
        <w:rPr>
          <w:b/>
          <w:sz w:val="24"/>
        </w:rPr>
        <w:t xml:space="preserve"> Ending</w:t>
      </w:r>
    </w:p>
    <w:p w:rsidR="00D00551" w:rsidRPr="00D00551" w:rsidRDefault="00D00551">
      <w:pPr>
        <w:jc w:val="center"/>
        <w:rPr>
          <w:rFonts w:ascii="Arial" w:hAnsi="Arial" w:cs="Arial"/>
          <w:b/>
          <w:szCs w:val="16"/>
        </w:rPr>
      </w:pPr>
      <w:bookmarkStart w:id="1" w:name="OLE_LINK1"/>
      <w:r>
        <w:rPr>
          <w:rFonts w:ascii="Arial" w:hAnsi="Arial" w:cs="Arial"/>
          <w:b/>
          <w:sz w:val="16"/>
          <w:szCs w:val="16"/>
        </w:rPr>
        <w:t xml:space="preserve">  </w:t>
      </w:r>
      <w:r w:rsidRPr="00D00551">
        <w:rPr>
          <w:rFonts w:ascii="Arial" w:hAnsi="Arial" w:cs="Arial"/>
          <w:b/>
          <w:szCs w:val="16"/>
        </w:rPr>
        <w:fldChar w:fldCharType="begin"/>
      </w:r>
      <w:r w:rsidRPr="00D00551">
        <w:rPr>
          <w:rFonts w:ascii="Arial" w:hAnsi="Arial" w:cs="Arial"/>
          <w:b/>
          <w:szCs w:val="16"/>
        </w:rPr>
        <w:instrText xml:space="preserve"> LINK </w:instrText>
      </w:r>
      <w:r w:rsidR="00C20D29">
        <w:rPr>
          <w:rFonts w:ascii="Arial" w:hAnsi="Arial" w:cs="Arial"/>
          <w:b/>
          <w:szCs w:val="16"/>
        </w:rPr>
        <w:instrText xml:space="preserve">Excel.Sheet.12 "C:\\Users\\John\\Documents\\CAPP Work Folder\\CAPP2012x Master\\CAPP2012x Master\\CAPPv2012.xlsx" "Tab-16 Analysis!R3C3" </w:instrText>
      </w:r>
      <w:r w:rsidRPr="00D00551">
        <w:rPr>
          <w:rFonts w:ascii="Arial" w:hAnsi="Arial" w:cs="Arial"/>
          <w:b/>
          <w:szCs w:val="16"/>
        </w:rPr>
        <w:instrText xml:space="preserve">\a \f 4 \r  \* MERGEFORMAT </w:instrText>
      </w:r>
      <w:r w:rsidR="00C20D29" w:rsidRPr="00D00551">
        <w:rPr>
          <w:rFonts w:ascii="Arial" w:hAnsi="Arial" w:cs="Arial"/>
          <w:b/>
          <w:szCs w:val="16"/>
        </w:rPr>
        <w:fldChar w:fldCharType="separate"/>
      </w:r>
      <w:r w:rsidR="00C20D29" w:rsidRPr="00C20D29">
        <w:rPr>
          <w:rFonts w:eastAsiaTheme="minorEastAsia"/>
          <w:color w:val="000000"/>
          <w:sz w:val="24"/>
        </w:rPr>
        <w:t>June 30, 2012</w:t>
      </w:r>
      <w:r w:rsidRPr="00D00551">
        <w:rPr>
          <w:rFonts w:ascii="Arial" w:hAnsi="Arial" w:cs="Arial"/>
          <w:b/>
          <w:szCs w:val="16"/>
        </w:rPr>
        <w:fldChar w:fldCharType="end"/>
      </w:r>
    </w:p>
    <w:p w:rsidR="00D00551" w:rsidRPr="00C058CF" w:rsidRDefault="00D00551">
      <w:pPr>
        <w:jc w:val="center"/>
        <w:rPr>
          <w:rFonts w:ascii="Arial" w:hAnsi="Arial" w:cs="Arial"/>
          <w:b/>
          <w:sz w:val="16"/>
          <w:szCs w:val="16"/>
        </w:rPr>
      </w:pPr>
    </w:p>
    <w:bookmarkEnd w:id="1"/>
    <w:p w:rsidR="002F2769" w:rsidRPr="00620A53" w:rsidRDefault="008253F2" w:rsidP="008E6074">
      <w:r w:rsidRPr="00620A53">
        <w:t xml:space="preserve">The firm-wide </w:t>
      </w:r>
      <w:r w:rsidRPr="00620A53">
        <w:rPr>
          <w:b/>
        </w:rPr>
        <w:t>utilization rate</w:t>
      </w:r>
      <w:r w:rsidRPr="00620A53">
        <w:t xml:space="preserve"> based on dollars is</w:t>
      </w:r>
      <w:r w:rsidR="009C4E80" w:rsidRPr="00620A53">
        <w:t xml:space="preserve">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Analysis!Firm_wide_dollars.cya"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65.11%</w:t>
      </w:r>
      <w:r w:rsidR="008E6074">
        <w:fldChar w:fldCharType="end"/>
      </w:r>
      <w:r w:rsidR="009C4E80" w:rsidRPr="00620A53">
        <w:t xml:space="preserve"> </w:t>
      </w:r>
      <w:r w:rsidR="00F26411" w:rsidRPr="00620A53">
        <w:t xml:space="preserve"> </w:t>
      </w:r>
      <w:r w:rsidRPr="00620A53">
        <w:t xml:space="preserve">or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Analysis!R83C6"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16.49%</w:t>
      </w:r>
      <w:r w:rsidR="008E6074">
        <w:fldChar w:fldCharType="end"/>
      </w:r>
      <w:r w:rsidRPr="00620A53">
        <w:t xml:space="preserve"> </w:t>
      </w:r>
      <w:r w:rsidR="008E6074">
        <w:t xml:space="preserve">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Analysis!utilization.dollars.cyl"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8E6074">
        <w:fldChar w:fldCharType="end"/>
      </w:r>
      <w:r w:rsidR="008E6074">
        <w:t xml:space="preserve"> p</w:t>
      </w:r>
      <w:r w:rsidRPr="00620A53">
        <w:t xml:space="preserve">lan of </w:t>
      </w:r>
      <w:r w:rsidR="008E6074">
        <w:t xml:space="preserve">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Analysis!R83C4"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48.62%</w:t>
      </w:r>
      <w:r w:rsidR="008E6074">
        <w:fldChar w:fldCharType="end"/>
      </w:r>
      <w:r w:rsidR="008E6074">
        <w:t xml:space="preserve"> </w:t>
      </w:r>
      <w:r w:rsidRPr="00620A53">
        <w:t xml:space="preserve"> and is </w:t>
      </w:r>
      <w:r w:rsidR="008E6074">
        <w:rPr>
          <w:color w:val="000000"/>
        </w:rPr>
        <w:fldChar w:fldCharType="begin"/>
      </w:r>
      <w:r w:rsidR="008E6074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Analysis!R83C8" </w:instrText>
      </w:r>
      <w:r w:rsidR="008E6074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6.24%</w:t>
      </w:r>
      <w:r w:rsidR="008E6074">
        <w:rPr>
          <w:color w:val="000000"/>
        </w:rPr>
        <w:fldChar w:fldCharType="end"/>
      </w:r>
      <w:r w:rsidR="008E6074">
        <w:rPr>
          <w:color w:val="000000"/>
        </w:rPr>
        <w:t xml:space="preserve"> </w:t>
      </w:r>
      <w:r w:rsidRPr="00620A53">
        <w:t xml:space="preserve">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Analysis!utilization.dollars.lyl"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8E6074">
        <w:fldChar w:fldCharType="end"/>
      </w:r>
      <w:r w:rsidR="008E6074">
        <w:t xml:space="preserve"> </w:t>
      </w:r>
      <w:r w:rsidRPr="00620A53">
        <w:t xml:space="preserve">than last year. The utilization rate based on hours for technical only is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Analysis!Technical_only_hours.cya"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70.92%</w:t>
      </w:r>
      <w:r w:rsidR="008E6074">
        <w:fldChar w:fldCharType="end"/>
      </w:r>
      <w:r w:rsidR="008E6074">
        <w:t xml:space="preserve"> </w:t>
      </w:r>
      <w:r w:rsidRPr="00620A53">
        <w:t xml:space="preserve"> or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Analysis!R86C6"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-3.39%</w:t>
      </w:r>
      <w:r w:rsidR="008E6074">
        <w:fldChar w:fldCharType="end"/>
      </w:r>
      <w:r w:rsidRPr="00620A53">
        <w:t xml:space="preserve"> 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Analysis!utilization.tech.hours.cyl"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654F79">
        <w:fldChar w:fldCharType="end"/>
      </w:r>
      <w:r w:rsidR="00654F79">
        <w:t xml:space="preserve"> </w:t>
      </w:r>
      <w:r w:rsidRPr="00620A53">
        <w:t xml:space="preserve">the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Analysis!R86C4"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74.32%</w:t>
      </w:r>
      <w:r w:rsidR="008E6074">
        <w:fldChar w:fldCharType="end"/>
      </w:r>
      <w:r w:rsidR="008E6074">
        <w:t xml:space="preserve"> </w:t>
      </w:r>
      <w:r w:rsidRPr="00620A53">
        <w:t xml:space="preserve"> plan and is </w:t>
      </w:r>
      <w:r w:rsidR="008E6074">
        <w:fldChar w:fldCharType="begin"/>
      </w:r>
      <w:r w:rsidR="008E6074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Analysis!R86C8" </w:instrText>
      </w:r>
      <w:r w:rsidR="008E6074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5.57%</w:t>
      </w:r>
      <w:r w:rsidR="008E6074">
        <w:fldChar w:fldCharType="end"/>
      </w:r>
      <w:r w:rsidR="008E6074">
        <w:t xml:space="preserve"> </w:t>
      </w:r>
      <w:r w:rsidRPr="00620A53">
        <w:t xml:space="preserve"> 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Analysis!utilization.tech.hours.yly"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654F79">
        <w:fldChar w:fldCharType="end"/>
      </w:r>
      <w:r w:rsidR="00654F79">
        <w:t xml:space="preserve"> </w:t>
      </w:r>
      <w:r w:rsidRPr="00620A53">
        <w:t>than last year.  The firm-wide utilization rate based on standard hours is</w:t>
      </w:r>
      <w:r w:rsidR="00654F79">
        <w:t xml:space="preserve"> 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Analysis!Firm_wide_standard_hours.cya"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57.25%</w:t>
      </w:r>
      <w:r w:rsidR="00654F79">
        <w:fldChar w:fldCharType="end"/>
      </w:r>
      <w:r w:rsidRPr="00620A53">
        <w:t xml:space="preserve">.  This is </w:t>
      </w:r>
      <w:r w:rsidR="00654F79">
        <w:rPr>
          <w:color w:val="000000"/>
        </w:rPr>
        <w:fldChar w:fldCharType="begin"/>
      </w:r>
      <w:r w:rsidR="00654F79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Analysis!R84C6" </w:instrText>
      </w:r>
      <w:r w:rsidR="00654F79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-0.53%</w:t>
      </w:r>
      <w:r w:rsidR="00654F79">
        <w:rPr>
          <w:color w:val="000000"/>
        </w:rPr>
        <w:fldChar w:fldCharType="end"/>
      </w:r>
      <w:r w:rsidR="00654F79">
        <w:rPr>
          <w:color w:val="000000"/>
        </w:rPr>
        <w:t xml:space="preserve"> </w:t>
      </w:r>
      <w:r w:rsidR="00654F79">
        <w:rPr>
          <w:color w:val="000000"/>
        </w:rPr>
        <w:fldChar w:fldCharType="begin"/>
      </w:r>
      <w:r w:rsidR="00654F79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Analysis!utilization.standard.cyl" </w:instrText>
      </w:r>
      <w:r w:rsidR="00654F79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654F79">
        <w:rPr>
          <w:color w:val="000000"/>
        </w:rPr>
        <w:fldChar w:fldCharType="end"/>
      </w:r>
      <w:r w:rsidR="00654F79">
        <w:rPr>
          <w:color w:val="000000"/>
        </w:rPr>
        <w:t xml:space="preserve"> </w:t>
      </w:r>
      <w:r w:rsidRPr="00620A53">
        <w:t xml:space="preserve">the plan rate of 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Analysis!R84C4"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57.78%</w:t>
      </w:r>
      <w:r w:rsidR="00654F79">
        <w:fldChar w:fldCharType="end"/>
      </w:r>
      <w:r w:rsidR="00654F79">
        <w:t xml:space="preserve"> </w:t>
      </w:r>
      <w:r w:rsidRPr="00620A53">
        <w:t xml:space="preserve"> and is 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Analysis!R84C8"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4.57%</w:t>
      </w:r>
      <w:r w:rsidR="00654F79">
        <w:fldChar w:fldCharType="end"/>
      </w:r>
      <w:r w:rsidR="00654F79">
        <w:t xml:space="preserve"> 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Analysis!utilization.standard.lyl"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654F79">
        <w:fldChar w:fldCharType="end"/>
      </w:r>
      <w:r w:rsidRPr="00620A53">
        <w:t xml:space="preserve"> than last year.  </w:t>
      </w:r>
      <w:r w:rsidR="00B2023D" w:rsidRPr="00620A53">
        <w:t>D</w:t>
      </w:r>
      <w:r w:rsidRPr="00620A53">
        <w:t xml:space="preserve">irect labor </w:t>
      </w:r>
      <w:r w:rsidR="00B2023D" w:rsidRPr="00620A53">
        <w:t>is $</w:t>
      </w:r>
      <w:r w:rsidR="00654F79">
        <w:fldChar w:fldCharType="begin"/>
      </w:r>
      <w:r w:rsidR="00654F79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Analysis!direct.labor.cyv" </w:instrText>
      </w:r>
      <w:r w:rsidR="00654F79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56,476 </w:t>
      </w:r>
      <w:r w:rsidR="00654F79">
        <w:fldChar w:fldCharType="end"/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Analysis!direct.labor.cyl"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2E3E4F">
        <w:fldChar w:fldCharType="end"/>
      </w:r>
      <w:r w:rsidRPr="00620A53">
        <w:t xml:space="preserve"> the plan and</w:t>
      </w:r>
      <w:r w:rsidR="002E3E4F">
        <w:t xml:space="preserve"> </w:t>
      </w:r>
      <w:r w:rsidRPr="00620A53">
        <w:t xml:space="preserve">indirect labor </w:t>
      </w:r>
      <w:r w:rsidR="00B2023D" w:rsidRPr="00620A53">
        <w:t>is</w:t>
      </w:r>
      <w:r w:rsidRPr="00620A53">
        <w:t xml:space="preserve"> $</w:t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Analysis!indirect.labor.cyv"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(127,601)</w:t>
      </w:r>
      <w:r w:rsidR="002E3E4F">
        <w:fldChar w:fldCharType="end"/>
      </w:r>
      <w:r w:rsidR="008C27ED" w:rsidRPr="00620A53">
        <w:t xml:space="preserve"> </w:t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Analysis!incirect.labor.cyl"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2E3E4F">
        <w:fldChar w:fldCharType="end"/>
      </w:r>
      <w:r w:rsidR="002E3E4F">
        <w:t xml:space="preserve"> </w:t>
      </w:r>
      <w:r w:rsidRPr="00620A53">
        <w:t>plan</w:t>
      </w:r>
      <w:r w:rsidR="008E111E" w:rsidRPr="00620A53">
        <w:t>.</w:t>
      </w:r>
      <w:r w:rsidRPr="00620A53">
        <w:t xml:space="preserve">  Total</w:t>
      </w:r>
      <w:r w:rsidR="002E3E4F">
        <w:t xml:space="preserve"> </w:t>
      </w:r>
      <w:r w:rsidRPr="00620A53">
        <w:t xml:space="preserve"> labor is $</w:t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Analysis!R100C6"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(71,126)</w:t>
      </w:r>
      <w:r w:rsidR="002E3E4F">
        <w:fldChar w:fldCharType="end"/>
      </w:r>
      <w:r w:rsidRPr="00620A53">
        <w:t xml:space="preserve"> </w:t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Analysis!total.labor.cyl"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2E3E4F">
        <w:fldChar w:fldCharType="end"/>
      </w:r>
      <w:r w:rsidR="002E3E4F">
        <w:t xml:space="preserve"> </w:t>
      </w:r>
      <w:r w:rsidRPr="00620A53">
        <w:t>plan and is $</w:t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Analysis!R100C8"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(84,528)</w:t>
      </w:r>
      <w:r w:rsidR="002E3E4F">
        <w:fldChar w:fldCharType="end"/>
      </w:r>
      <w:r w:rsidR="007362EF" w:rsidRPr="00620A53">
        <w:t xml:space="preserve"> </w:t>
      </w:r>
      <w:r w:rsidR="002E3E4F">
        <w:fldChar w:fldCharType="begin"/>
      </w:r>
      <w:r w:rsidR="002E3E4F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Analysis!total.labor.lyl" </w:instrText>
      </w:r>
      <w:r w:rsidR="002E3E4F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2E3E4F">
        <w:fldChar w:fldCharType="end"/>
      </w:r>
      <w:r w:rsidR="002E3E4F">
        <w:t xml:space="preserve"> </w:t>
      </w:r>
      <w:r w:rsidRPr="00620A53">
        <w:t>than</w:t>
      </w:r>
      <w:r w:rsidR="00167348">
        <w:t xml:space="preserve"> </w:t>
      </w:r>
      <w:r w:rsidRPr="00620A53">
        <w:t xml:space="preserve"> last year.</w:t>
      </w:r>
      <w:r w:rsidR="005E5FC6" w:rsidRPr="00620A53">
        <w:t xml:space="preserve">  </w:t>
      </w:r>
    </w:p>
    <w:p w:rsidR="002D5494" w:rsidRPr="00620A53" w:rsidRDefault="002D5494" w:rsidP="00350149"/>
    <w:p w:rsidR="008253F2" w:rsidRPr="00620A53" w:rsidRDefault="008253F2" w:rsidP="00350149">
      <w:r w:rsidRPr="00620A53">
        <w:t xml:space="preserve">Total </w:t>
      </w:r>
      <w:r w:rsidRPr="00620A53">
        <w:rPr>
          <w:b/>
          <w:bCs/>
        </w:rPr>
        <w:t>full time equivalents</w:t>
      </w:r>
      <w:r w:rsidRPr="00620A53">
        <w:t xml:space="preserve"> of </w:t>
      </w:r>
      <w:r w:rsidR="005A5ED3">
        <w:fldChar w:fldCharType="begin"/>
      </w:r>
      <w:r w:rsidR="005A5ED3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Analysis!Total_FTE.cya" </w:instrText>
      </w:r>
      <w:r w:rsidR="005A5ED3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19.25 </w:t>
      </w:r>
      <w:r w:rsidR="005A5ED3">
        <w:fldChar w:fldCharType="end"/>
      </w:r>
      <w:r w:rsidRPr="00620A53">
        <w:t xml:space="preserve">is </w:t>
      </w:r>
      <w:r w:rsidR="005A5ED3">
        <w:fldChar w:fldCharType="begin"/>
      </w:r>
      <w:r w:rsidR="005A5ED3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Analysis!R71C6" </w:instrText>
      </w:r>
      <w:r w:rsidR="005A5ED3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0.61 </w:t>
      </w:r>
      <w:r w:rsidR="005A5ED3">
        <w:fldChar w:fldCharType="end"/>
      </w:r>
      <w:r w:rsidR="005A5ED3">
        <w:fldChar w:fldCharType="begin"/>
      </w:r>
      <w:r w:rsidR="005A5ED3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Analysis!total.fte.cyl" </w:instrText>
      </w:r>
      <w:r w:rsidR="005A5ED3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5A5ED3">
        <w:fldChar w:fldCharType="end"/>
      </w:r>
      <w:r w:rsidR="005A5ED3">
        <w:t xml:space="preserve"> </w:t>
      </w:r>
      <w:r w:rsidRPr="00620A53">
        <w:t xml:space="preserve">the </w:t>
      </w:r>
      <w:r w:rsidR="005A5ED3">
        <w:fldChar w:fldCharType="begin"/>
      </w:r>
      <w:r w:rsidR="005A5ED3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Analysis!R71C4" </w:instrText>
      </w:r>
      <w:r w:rsidR="005A5ED3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18.63 </w:t>
      </w:r>
      <w:r w:rsidR="005A5ED3">
        <w:fldChar w:fldCharType="end"/>
      </w:r>
      <w:r w:rsidRPr="00620A53">
        <w:t>plan and</w:t>
      </w:r>
      <w:r w:rsidR="005A5ED3">
        <w:t xml:space="preserve"> </w:t>
      </w:r>
      <w:r w:rsidRPr="00620A53">
        <w:t xml:space="preserve"> is </w:t>
      </w:r>
      <w:r w:rsidR="005A5ED3">
        <w:fldChar w:fldCharType="begin"/>
      </w:r>
      <w:r w:rsidR="005A5ED3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Analysis!R71C8" </w:instrText>
      </w:r>
      <w:r w:rsidR="005A5ED3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0.02 </w:t>
      </w:r>
      <w:r w:rsidR="005A5ED3">
        <w:fldChar w:fldCharType="end"/>
      </w:r>
      <w:r w:rsidR="005A5ED3">
        <w:fldChar w:fldCharType="begin"/>
      </w:r>
      <w:r w:rsidR="005A5ED3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Analysis!total.fte.lyl" </w:instrText>
      </w:r>
      <w:r w:rsidR="005A5ED3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5A5ED3">
        <w:fldChar w:fldCharType="end"/>
      </w:r>
      <w:r w:rsidRPr="00620A53">
        <w:t xml:space="preserve"> than last year. </w:t>
      </w:r>
      <w:r w:rsidR="004B0115">
        <w:t>Total n</w:t>
      </w:r>
      <w:r w:rsidRPr="00620A53">
        <w:t xml:space="preserve">et overtime hours of </w:t>
      </w:r>
      <w:r w:rsidR="004B0115">
        <w:fldChar w:fldCharType="begin"/>
      </w:r>
      <w:r w:rsidR="004B011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Analysis!Total_overtime.current.ytd.actual" </w:instrText>
      </w:r>
      <w:r w:rsidR="004B011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194.0 </w:t>
      </w:r>
      <w:r w:rsidR="004B0115">
        <w:fldChar w:fldCharType="end"/>
      </w:r>
      <w:r w:rsidR="004B0115">
        <w:t xml:space="preserve"> </w:t>
      </w:r>
      <w:r w:rsidR="00862D7D" w:rsidRPr="00620A53">
        <w:t xml:space="preserve">is </w:t>
      </w:r>
      <w:r w:rsidR="004B0115">
        <w:fldChar w:fldCharType="begin"/>
      </w:r>
      <w:r w:rsidR="004B011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Analysis!Technical_overtime_FTE.cya" </w:instrText>
      </w:r>
      <w:r w:rsidR="004B011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0.19 </w:t>
      </w:r>
      <w:r w:rsidR="004B0115">
        <w:fldChar w:fldCharType="end"/>
      </w:r>
      <w:r w:rsidRPr="00620A53">
        <w:t xml:space="preserve">full time equivalents.  Technical </w:t>
      </w:r>
      <w:r w:rsidRPr="00620A53">
        <w:rPr>
          <w:b/>
        </w:rPr>
        <w:t>full time equivalents</w:t>
      </w:r>
      <w:r w:rsidRPr="00620A53">
        <w:t xml:space="preserve"> of </w:t>
      </w:r>
      <w:r w:rsidR="00753B46">
        <w:fldChar w:fldCharType="begin"/>
      </w:r>
      <w:r w:rsidR="00753B46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Analysis!Total_technical_FTE.cya" </w:instrText>
      </w:r>
      <w:r w:rsidR="00753B46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15.39 </w:t>
      </w:r>
      <w:r w:rsidR="00753B46">
        <w:fldChar w:fldCharType="end"/>
      </w:r>
      <w:r w:rsidR="002D5494" w:rsidRPr="00620A53">
        <w:rPr>
          <w:color w:val="000000"/>
        </w:rPr>
        <w:t xml:space="preserve"> </w:t>
      </w:r>
      <w:r w:rsidRPr="00620A53">
        <w:t>are</w:t>
      </w:r>
      <w:r w:rsidR="002319E7">
        <w:t xml:space="preserve">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Analysis!R67C6"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0.90 </w:t>
      </w:r>
      <w:r w:rsidR="002319E7">
        <w:fldChar w:fldCharType="end"/>
      </w:r>
      <w:r w:rsidRPr="00620A53">
        <w:t xml:space="preserve">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Analysis!total.tech.fte.cyl"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2319E7">
        <w:fldChar w:fldCharType="end"/>
      </w:r>
      <w:r w:rsidR="002319E7">
        <w:t xml:space="preserve"> </w:t>
      </w:r>
      <w:r w:rsidRPr="00620A53">
        <w:t xml:space="preserve">plan of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Analysis!R67C4"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14.49 </w:t>
      </w:r>
      <w:r w:rsidR="002319E7">
        <w:fldChar w:fldCharType="end"/>
      </w:r>
      <w:r w:rsidR="002D5494" w:rsidRPr="00620A53">
        <w:rPr>
          <w:color w:val="000000"/>
        </w:rPr>
        <w:t xml:space="preserve"> </w:t>
      </w:r>
      <w:r w:rsidRPr="00620A53">
        <w:t xml:space="preserve">and is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Analysis!R67C8"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0.02 </w:t>
      </w:r>
      <w:r w:rsidR="002319E7">
        <w:fldChar w:fldCharType="end"/>
      </w:r>
      <w:r w:rsidRPr="00620A53">
        <w:t xml:space="preserve"> </w:t>
      </w:r>
      <w:r w:rsidR="00912177">
        <w:fldChar w:fldCharType="begin"/>
      </w:r>
      <w:r w:rsidR="0091217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Analysis!total.tech.fte.lyl" </w:instrText>
      </w:r>
      <w:r w:rsidR="0091217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912177">
        <w:fldChar w:fldCharType="end"/>
      </w:r>
      <w:r w:rsidR="00912177">
        <w:t xml:space="preserve"> </w:t>
      </w:r>
      <w:r w:rsidRPr="00620A53">
        <w:t xml:space="preserve">than last year.  Technical overtime percentage of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Analysis!tech.ot.pct.cya"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1.23%</w:t>
      </w:r>
      <w:r w:rsidR="002319E7">
        <w:fldChar w:fldCharType="end"/>
      </w:r>
      <w:r w:rsidRPr="00620A53">
        <w:t xml:space="preserve"> represents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Analysis!FTE_Overtime.cya"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0.19 </w:t>
      </w:r>
      <w:r w:rsidR="002319E7">
        <w:fldChar w:fldCharType="end"/>
      </w:r>
      <w:r w:rsidR="00503530" w:rsidRPr="00620A53">
        <w:t>full</w:t>
      </w:r>
      <w:r w:rsidRPr="00620A53">
        <w:t xml:space="preserve"> time equivalents.  </w:t>
      </w:r>
      <w:r w:rsidR="00503530" w:rsidRPr="00620A53">
        <w:t xml:space="preserve">Technical direct hours of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Analysis!Technical.direct.Actual.YTD"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11,349 </w:t>
      </w:r>
      <w:r w:rsidR="002319E7">
        <w:fldChar w:fldCharType="end"/>
      </w:r>
      <w:r w:rsidR="00503530" w:rsidRPr="00620A53">
        <w:t>are</w:t>
      </w:r>
      <w:r w:rsidRPr="00620A53">
        <w:t xml:space="preserve">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Analysis!technical.direct.current.ytd.variance"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65 </w:t>
      </w:r>
      <w:r w:rsidR="002319E7">
        <w:fldChar w:fldCharType="end"/>
      </w:r>
      <w:r w:rsidRPr="00620A53">
        <w:t xml:space="preserve">hours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Analysis!cyl.technical.direct"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2319E7">
        <w:fldChar w:fldCharType="end"/>
      </w:r>
      <w:r w:rsidR="002319E7">
        <w:t xml:space="preserve"> </w:t>
      </w:r>
      <w:r w:rsidRPr="00620A53">
        <w:t xml:space="preserve">the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Analysis!Technical.direct.Budget.YTD"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11,284 </w:t>
      </w:r>
      <w:r w:rsidR="002319E7">
        <w:fldChar w:fldCharType="end"/>
      </w:r>
      <w:r w:rsidRPr="00620A53">
        <w:t xml:space="preserve">plan and is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Analysis!tech.direct.lyv"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905 </w:t>
      </w:r>
      <w:r w:rsidR="002319E7">
        <w:fldChar w:fldCharType="end"/>
      </w:r>
      <w:r w:rsidR="00F62280" w:rsidRPr="00620A53">
        <w:t xml:space="preserve"> </w:t>
      </w:r>
      <w:r w:rsidR="00503530" w:rsidRPr="00620A53">
        <w:t>hours</w:t>
      </w:r>
      <w:r w:rsidRPr="00620A53">
        <w:t xml:space="preserve">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Analysis!lyl.technical.direct"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2319E7">
        <w:fldChar w:fldCharType="end"/>
      </w:r>
      <w:r w:rsidR="002319E7">
        <w:t xml:space="preserve"> </w:t>
      </w:r>
      <w:r w:rsidRPr="00620A53">
        <w:t xml:space="preserve">than last year.  The firm wide </w:t>
      </w:r>
      <w:r w:rsidRPr="00620A53">
        <w:rPr>
          <w:b/>
        </w:rPr>
        <w:t>overtime percentage</w:t>
      </w:r>
      <w:r w:rsidRPr="00620A53">
        <w:t xml:space="preserve"> of</w:t>
      </w:r>
      <w:r w:rsidR="002319E7">
        <w:t xml:space="preserve"> </w:t>
      </w:r>
      <w:r w:rsidRPr="00620A53">
        <w:t xml:space="preserve">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Analysis!Average_overtime_percentage_firmwide.cya"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0.98%</w:t>
      </w:r>
      <w:r w:rsidR="002319E7">
        <w:fldChar w:fldCharType="end"/>
      </w:r>
      <w:r w:rsidRPr="00620A53">
        <w:t xml:space="preserve"> is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Analysis!R61C8"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0.11%</w:t>
      </w:r>
      <w:r w:rsidR="002319E7">
        <w:fldChar w:fldCharType="end"/>
      </w:r>
      <w:r w:rsidRPr="00620A53">
        <w:t xml:space="preserve"> </w:t>
      </w:r>
      <w:r w:rsidR="002319E7">
        <w:fldChar w:fldCharType="begin"/>
      </w:r>
      <w:r w:rsidR="002319E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Analysis!average.ot.lyl" </w:instrText>
      </w:r>
      <w:r w:rsidR="002319E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2319E7">
        <w:fldChar w:fldCharType="end"/>
      </w:r>
      <w:r w:rsidR="002319E7">
        <w:t xml:space="preserve"> </w:t>
      </w:r>
      <w:r w:rsidRPr="00620A53">
        <w:t xml:space="preserve">than last year.  The ratio of technical full time equivalents to non-technical full time equivalents based on hours is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Analysis!Ratio__Technical_NonTechnical.cya"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3.98 </w:t>
      </w:r>
      <w:r w:rsidR="00C041B1">
        <w:fldChar w:fldCharType="end"/>
      </w:r>
      <w:r w:rsidRPr="00620A53">
        <w:t xml:space="preserve">to 1.  This is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Analysis!R73C6"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0.49 </w:t>
      </w:r>
      <w:r w:rsidR="00C041B1">
        <w:fldChar w:fldCharType="end"/>
      </w:r>
      <w:r w:rsidRPr="00620A53">
        <w:t xml:space="preserve">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Analysis!ratio.tech.nontech.cyl"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C041B1">
        <w:fldChar w:fldCharType="end"/>
      </w:r>
      <w:r w:rsidR="00C041B1">
        <w:t xml:space="preserve"> </w:t>
      </w:r>
      <w:r w:rsidRPr="00620A53">
        <w:t>the</w:t>
      </w:r>
      <w:r w:rsidR="00C041B1">
        <w:t xml:space="preserve">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Analysis!R73C4"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3.50 </w:t>
      </w:r>
      <w:r w:rsidR="00C041B1">
        <w:fldChar w:fldCharType="end"/>
      </w:r>
      <w:r w:rsidRPr="00620A53">
        <w:t xml:space="preserve">plan and is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Analysis!R73C8"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0.01 </w:t>
      </w:r>
      <w:r w:rsidR="00C041B1">
        <w:fldChar w:fldCharType="end"/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Analysis!ratio.tech.nontech.lyl"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C041B1">
        <w:fldChar w:fldCharType="end"/>
      </w:r>
      <w:r w:rsidRPr="00620A53">
        <w:t xml:space="preserve"> than last year.  </w:t>
      </w:r>
    </w:p>
    <w:p w:rsidR="00543AC1" w:rsidRPr="00620A53" w:rsidRDefault="00543AC1" w:rsidP="00350149"/>
    <w:p w:rsidR="00607C1E" w:rsidRDefault="008253F2" w:rsidP="00350149">
      <w:r w:rsidRPr="00620A53">
        <w:rPr>
          <w:b/>
        </w:rPr>
        <w:t>Total revenue</w:t>
      </w:r>
      <w:r w:rsidRPr="00620A53">
        <w:t xml:space="preserve"> of $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Analysis!Total_revenue.cya"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1,343,390 </w:t>
      </w:r>
      <w:r w:rsidR="00C041B1">
        <w:fldChar w:fldCharType="end"/>
      </w:r>
      <w:r w:rsidRPr="00620A53">
        <w:t>is $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Analysis!total.rev.cyv"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(826,996)</w:t>
      </w:r>
      <w:r w:rsidR="00C041B1">
        <w:fldChar w:fldCharType="end"/>
      </w:r>
      <w:r w:rsidR="004D0540" w:rsidRPr="00620A53">
        <w:t xml:space="preserve">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Analysis!total.rev.cyl"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C041B1">
        <w:fldChar w:fldCharType="end"/>
      </w:r>
      <w:r w:rsidR="00C041B1">
        <w:t xml:space="preserve"> </w:t>
      </w:r>
      <w:r w:rsidRPr="00620A53">
        <w:t>the $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Analysis!total.revenue.cyb"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2,170,386 </w:t>
      </w:r>
      <w:r w:rsidR="00C041B1">
        <w:fldChar w:fldCharType="end"/>
      </w:r>
      <w:r w:rsidRPr="00620A53">
        <w:t>plan and is $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Analysis!total.rev.lyv"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148,668 </w:t>
      </w:r>
      <w:r w:rsidR="00C041B1">
        <w:fldChar w:fldCharType="end"/>
      </w:r>
      <w:r w:rsidR="00B4709F" w:rsidRPr="00620A53">
        <w:t xml:space="preserve"> </w:t>
      </w:r>
      <w:r w:rsidR="00C041B1">
        <w:fldChar w:fldCharType="begin"/>
      </w:r>
      <w:r w:rsidR="00C041B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Analysis!total.rev.lyl" </w:instrText>
      </w:r>
      <w:r w:rsidR="00C041B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C041B1">
        <w:fldChar w:fldCharType="end"/>
      </w:r>
      <w:r w:rsidR="00C041B1">
        <w:t xml:space="preserve"> </w:t>
      </w:r>
      <w:r w:rsidRPr="00620A53">
        <w:t>than last year.  Total</w:t>
      </w:r>
      <w:r w:rsidR="0060779E">
        <w:t xml:space="preserve"> </w:t>
      </w:r>
      <w:r w:rsidRPr="00620A53">
        <w:t xml:space="preserve">revenue is </w:t>
      </w:r>
      <w:r w:rsidR="00912177">
        <w:fldChar w:fldCharType="begin"/>
      </w:r>
      <w:r w:rsidR="0091217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Analysis!Total_Revenue___Percentage_of_Net_Revenue.cya" </w:instrText>
      </w:r>
      <w:r w:rsidR="0091217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147.72%</w:t>
      </w:r>
      <w:r w:rsidR="00912177">
        <w:fldChar w:fldCharType="end"/>
      </w:r>
      <w:r w:rsidR="00607C1E">
        <w:t xml:space="preserve"> </w:t>
      </w:r>
      <w:r w:rsidRPr="00620A53">
        <w:t xml:space="preserve"> </w:t>
      </w:r>
      <w:proofErr w:type="gramStart"/>
      <w:r w:rsidRPr="00620A53">
        <w:t>of</w:t>
      </w:r>
      <w:r w:rsidR="00912177">
        <w:t xml:space="preserve"> </w:t>
      </w:r>
      <w:r w:rsidRPr="00620A53">
        <w:t xml:space="preserve"> net</w:t>
      </w:r>
      <w:proofErr w:type="gramEnd"/>
      <w:r w:rsidRPr="00620A53">
        <w:t xml:space="preserve"> revenue compared to </w:t>
      </w:r>
      <w:r w:rsidR="00912177">
        <w:fldChar w:fldCharType="begin"/>
      </w:r>
      <w:r w:rsidR="0091217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Analysis!R30C5" </w:instrText>
      </w:r>
      <w:r w:rsidR="0091217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169.67%</w:t>
      </w:r>
      <w:r w:rsidR="00912177">
        <w:fldChar w:fldCharType="end"/>
      </w:r>
      <w:r w:rsidR="00607C1E">
        <w:t xml:space="preserve"> </w:t>
      </w:r>
      <w:r w:rsidRPr="00620A53">
        <w:t xml:space="preserve"> last year.  The actual percentage is </w:t>
      </w:r>
      <w:r w:rsidR="00912177">
        <w:fldChar w:fldCharType="begin"/>
      </w:r>
      <w:r w:rsidR="0091217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Analysis!total.rev.pct.net.rev.cyv" </w:instrText>
      </w:r>
      <w:r w:rsidR="0091217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-39.99%</w:t>
      </w:r>
      <w:r w:rsidR="00912177">
        <w:fldChar w:fldCharType="end"/>
      </w:r>
      <w:r w:rsidR="00607C1E">
        <w:t xml:space="preserve"> </w:t>
      </w:r>
      <w:r w:rsidRPr="00620A53">
        <w:t xml:space="preserve"> </w:t>
      </w:r>
      <w:r w:rsidR="00912177">
        <w:fldChar w:fldCharType="begin"/>
      </w:r>
      <w:r w:rsidR="0091217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Analysis!total.revenue.pct.net.rev.cyl" </w:instrText>
      </w:r>
      <w:r w:rsidR="0091217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912177">
        <w:fldChar w:fldCharType="end"/>
      </w:r>
      <w:r w:rsidR="00912177">
        <w:t xml:space="preserve"> </w:t>
      </w:r>
      <w:r w:rsidRPr="00620A53">
        <w:t xml:space="preserve">the </w:t>
      </w:r>
      <w:r w:rsidR="00912177">
        <w:fldChar w:fldCharType="begin"/>
      </w:r>
      <w:r w:rsidR="00912177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Analysis!total.revenue.pct.net.revenue.cyb" </w:instrText>
      </w:r>
      <w:r w:rsidR="00912177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187.71%</w:t>
      </w:r>
      <w:r w:rsidR="00912177">
        <w:fldChar w:fldCharType="end"/>
      </w:r>
      <w:r w:rsidR="00607C1E">
        <w:t xml:space="preserve"> </w:t>
      </w:r>
      <w:r w:rsidRPr="00620A53">
        <w:t xml:space="preserve"> profit plan.</w:t>
      </w:r>
      <w:r w:rsidR="00E45086" w:rsidRPr="00620A53">
        <w:t xml:space="preserve"> </w:t>
      </w:r>
    </w:p>
    <w:p w:rsidR="00607C1E" w:rsidRDefault="00607C1E" w:rsidP="00350149"/>
    <w:p w:rsidR="008253F2" w:rsidRPr="00620A53" w:rsidRDefault="008253F2" w:rsidP="00350149">
      <w:r w:rsidRPr="00620A53">
        <w:rPr>
          <w:b/>
        </w:rPr>
        <w:t>Net revenue</w:t>
      </w:r>
      <w:r w:rsidRPr="00620A53">
        <w:t xml:space="preserve"> of $</w:t>
      </w:r>
      <w:r w:rsidR="002E4ACD">
        <w:fldChar w:fldCharType="begin"/>
      </w:r>
      <w:r w:rsidR="002E4ACD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Analysis!Net_revenue.cya" </w:instrText>
      </w:r>
      <w:r w:rsidR="002E4ACD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909,417 </w:t>
      </w:r>
      <w:r w:rsidR="002E4ACD">
        <w:fldChar w:fldCharType="end"/>
      </w:r>
      <w:r w:rsidRPr="00620A53">
        <w:t>is $</w:t>
      </w:r>
      <w:r w:rsidR="002E4ACD">
        <w:fldChar w:fldCharType="begin"/>
      </w:r>
      <w:r w:rsidR="002E4ACD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Analysis!net.rev.cyv" </w:instrText>
      </w:r>
      <w:r w:rsidR="002E4ACD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(246,826)</w:t>
      </w:r>
      <w:r w:rsidR="002E4ACD">
        <w:fldChar w:fldCharType="end"/>
      </w:r>
      <w:r w:rsidR="00B4709F" w:rsidRPr="00620A53">
        <w:t xml:space="preserve"> 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Analysis!net.revenue.cyl"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60779E">
        <w:fldChar w:fldCharType="end"/>
      </w:r>
      <w:r w:rsidR="0060779E">
        <w:t xml:space="preserve"> </w:t>
      </w:r>
      <w:r w:rsidRPr="00620A53">
        <w:t>the $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Analysis!net.revenue.cyb"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1,156,244 </w:t>
      </w:r>
      <w:r w:rsidR="0060779E">
        <w:fldChar w:fldCharType="end"/>
      </w:r>
      <w:r w:rsidR="00503530" w:rsidRPr="00620A53">
        <w:t>plan</w:t>
      </w:r>
      <w:r w:rsidRPr="00620A53">
        <w:t xml:space="preserve"> and is $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Analysis!net.revenue.lyv"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205,261 </w:t>
      </w:r>
      <w:r w:rsidR="0060779E">
        <w:fldChar w:fldCharType="end"/>
      </w:r>
      <w:r w:rsidR="00B4709F" w:rsidRPr="00620A53">
        <w:t xml:space="preserve"> 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Analysis!R36C9"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60779E">
        <w:fldChar w:fldCharType="end"/>
      </w:r>
      <w:r w:rsidR="0060779E">
        <w:t xml:space="preserve"> </w:t>
      </w:r>
      <w:r w:rsidRPr="00620A53">
        <w:t xml:space="preserve">than last year.  The 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Analysis!R153C3"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favorable</w:t>
      </w:r>
      <w:r w:rsidR="0060779E">
        <w:fldChar w:fldCharType="end"/>
      </w:r>
      <w:r w:rsidR="0060779E">
        <w:t xml:space="preserve"> </w:t>
      </w:r>
      <w:r w:rsidR="00661B42" w:rsidRPr="00620A53">
        <w:rPr>
          <w:b/>
        </w:rPr>
        <w:t>vo</w:t>
      </w:r>
      <w:r w:rsidRPr="00620A53">
        <w:rPr>
          <w:b/>
        </w:rPr>
        <w:t>lume variance</w:t>
      </w:r>
      <w:r w:rsidRPr="00620A53">
        <w:t xml:space="preserve"> of $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Analysis!Volume_Variance_net.revenue"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6,660 </w:t>
      </w:r>
      <w:r w:rsidR="0060779E">
        <w:fldChar w:fldCharType="end"/>
      </w:r>
      <w:r w:rsidR="006E3A96" w:rsidRPr="00620A53">
        <w:t xml:space="preserve"> </w:t>
      </w:r>
      <w:r w:rsidRPr="00620A53">
        <w:t xml:space="preserve">is the result of </w:t>
      </w:r>
      <w:r w:rsidR="0060779E">
        <w:t xml:space="preserve"> 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Analysis!technical.direct.current.ytd.variance"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65 </w:t>
      </w:r>
      <w:r w:rsidR="0060779E">
        <w:fldChar w:fldCharType="end"/>
      </w:r>
      <w:r w:rsidRPr="00620A53">
        <w:t xml:space="preserve">direct labor hours 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Analysis!cyl.technical.direct"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60779E">
        <w:fldChar w:fldCharType="end"/>
      </w:r>
      <w:r w:rsidR="0060779E">
        <w:t xml:space="preserve"> </w:t>
      </w:r>
      <w:r w:rsidRPr="00620A53">
        <w:t>plan at $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Analysis!R90C4"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102.47 </w:t>
      </w:r>
      <w:r w:rsidR="004E5232">
        <w:fldChar w:fldCharType="end"/>
      </w:r>
      <w:r w:rsidRPr="00620A53">
        <w:t xml:space="preserve">per hour.  The 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Analysis!R148C3"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unfavorable</w:t>
      </w:r>
      <w:r w:rsidR="0060779E">
        <w:fldChar w:fldCharType="end"/>
      </w:r>
      <w:r w:rsidR="0060779E">
        <w:t xml:space="preserve"> </w:t>
      </w:r>
      <w:r w:rsidRPr="00620A53">
        <w:rPr>
          <w:b/>
        </w:rPr>
        <w:t>price variance</w:t>
      </w:r>
      <w:r w:rsidRPr="00620A53">
        <w:t xml:space="preserve"> of $</w:t>
      </w:r>
      <w:r w:rsidR="0060779E">
        <w:fldChar w:fldCharType="begin"/>
      </w:r>
      <w:r w:rsidR="0060779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Analysis!Price_Variance.net.rev" </w:instrText>
      </w:r>
      <w:r w:rsidR="0060779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(253,487)</w:t>
      </w:r>
      <w:r w:rsidR="0060779E">
        <w:fldChar w:fldCharType="end"/>
      </w:r>
      <w:r w:rsidR="004E5232">
        <w:t xml:space="preserve"> </w:t>
      </w:r>
      <w:r w:rsidR="00503530" w:rsidRPr="00620A53">
        <w:rPr>
          <w:color w:val="000000"/>
        </w:rPr>
        <w:t xml:space="preserve"> </w:t>
      </w:r>
      <w:r w:rsidR="00503530" w:rsidRPr="00620A53">
        <w:t>is</w:t>
      </w:r>
      <w:r w:rsidRPr="00620A53">
        <w:t xml:space="preserve"> the result of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Analysis!Technical.direct.Actual.YTD"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11,349 </w:t>
      </w:r>
      <w:r w:rsidR="004E5232">
        <w:fldChar w:fldCharType="end"/>
      </w:r>
      <w:r w:rsidR="00503530" w:rsidRPr="00620A53">
        <w:t>direct</w:t>
      </w:r>
      <w:r w:rsidRPr="00620A53">
        <w:t xml:space="preserve"> hours at $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Analysis!R90C6"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(22.34)</w:t>
      </w:r>
      <w:r w:rsidR="004E5232">
        <w:fldChar w:fldCharType="end"/>
      </w:r>
      <w:r w:rsidR="004E5232">
        <w:t xml:space="preserve"> </w:t>
      </w:r>
      <w:r w:rsidR="00B4709F" w:rsidRPr="00620A53">
        <w:t xml:space="preserve">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Analysis!net.rev.cyl"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4E5232">
        <w:fldChar w:fldCharType="end"/>
      </w:r>
      <w:r w:rsidR="004E5232">
        <w:t xml:space="preserve"> </w:t>
      </w:r>
      <w:r w:rsidRPr="00620A53">
        <w:t>the $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Analysis!R90C4"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102.47 </w:t>
      </w:r>
      <w:r w:rsidR="004E5232">
        <w:fldChar w:fldCharType="end"/>
      </w:r>
      <w:r w:rsidRPr="00620A53">
        <w:t>plan.  Net revenue</w:t>
      </w:r>
      <w:r w:rsidRPr="00620A53">
        <w:rPr>
          <w:b/>
        </w:rPr>
        <w:t xml:space="preserve"> per direct hour</w:t>
      </w:r>
      <w:r w:rsidRPr="00620A53">
        <w:t xml:space="preserve"> of $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Analysis!Net_revenue.pdh.cya"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80.13 </w:t>
      </w:r>
      <w:r w:rsidR="004E5232">
        <w:fldChar w:fldCharType="end"/>
      </w:r>
      <w:r w:rsidRPr="00620A53">
        <w:t>is $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Analysis!R90C8"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12.71 </w:t>
      </w:r>
      <w:r w:rsidR="004E5232">
        <w:fldChar w:fldCharType="end"/>
      </w:r>
      <w:r w:rsidR="002E2216" w:rsidRPr="00620A53">
        <w:t xml:space="preserve">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Analysis!net.rev.lyl"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4E5232">
        <w:fldChar w:fldCharType="end"/>
      </w:r>
      <w:r w:rsidR="004E5232">
        <w:t xml:space="preserve"> </w:t>
      </w:r>
      <w:r w:rsidRPr="00620A53">
        <w:t>than last year.  The</w:t>
      </w:r>
      <w:r w:rsidRPr="00620A53">
        <w:rPr>
          <w:b/>
        </w:rPr>
        <w:t xml:space="preserve"> net multiplier</w:t>
      </w:r>
      <w:r w:rsidRPr="00620A53">
        <w:t xml:space="preserve"> of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Analysis!Net_revenue.mdl.cya"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2.53 </w:t>
      </w:r>
      <w:r w:rsidR="004E5232">
        <w:fldChar w:fldCharType="end"/>
      </w:r>
      <w:r w:rsidR="00503530" w:rsidRPr="00620A53">
        <w:t>is</w:t>
      </w:r>
      <w:r w:rsidRPr="00620A53">
        <w:t xml:space="preserve">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Analysis!R107C6"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(1.29)</w:t>
      </w:r>
      <w:r w:rsidR="004E5232">
        <w:fldChar w:fldCharType="end"/>
      </w:r>
      <w:r w:rsidR="004E5232">
        <w:t xml:space="preserve">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Analysis!net.rev.mdl.cyl"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4E5232">
        <w:fldChar w:fldCharType="end"/>
      </w:r>
      <w:r w:rsidR="0018262C" w:rsidRPr="00620A53">
        <w:rPr>
          <w:color w:val="000000"/>
        </w:rPr>
        <w:t xml:space="preserve"> </w:t>
      </w:r>
      <w:r w:rsidRPr="00620A53">
        <w:t xml:space="preserve">plan of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Analysis!R107C4"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3.81 </w:t>
      </w:r>
      <w:r w:rsidR="004E5232">
        <w:fldChar w:fldCharType="end"/>
      </w:r>
      <w:r w:rsidRPr="00620A53">
        <w:t xml:space="preserve">and is 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Analysis!R107C8"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0.65 </w:t>
      </w:r>
      <w:r w:rsidR="004E5232">
        <w:fldChar w:fldCharType="end"/>
      </w:r>
      <w:r w:rsidR="00B4709F" w:rsidRPr="00620A53">
        <w:rPr>
          <w:color w:val="000000"/>
        </w:rPr>
        <w:t xml:space="preserve"> </w:t>
      </w:r>
      <w:r w:rsidR="004E5232">
        <w:rPr>
          <w:color w:val="000000"/>
        </w:rPr>
        <w:fldChar w:fldCharType="begin"/>
      </w:r>
      <w:r w:rsidR="004E5232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Analysis!net.rev.mdl.lyl" </w:instrText>
      </w:r>
      <w:r w:rsidR="004E5232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4E5232">
        <w:rPr>
          <w:color w:val="000000"/>
        </w:rPr>
        <w:fldChar w:fldCharType="end"/>
      </w:r>
      <w:r w:rsidR="004E5232">
        <w:rPr>
          <w:color w:val="000000"/>
        </w:rPr>
        <w:t xml:space="preserve"> </w:t>
      </w:r>
      <w:r w:rsidRPr="00620A53">
        <w:t xml:space="preserve">than last year.  Net revenue </w:t>
      </w:r>
      <w:r w:rsidRPr="00620A53">
        <w:rPr>
          <w:b/>
          <w:bCs/>
        </w:rPr>
        <w:t>per full time equivalent</w:t>
      </w:r>
      <w:r w:rsidRPr="00620A53">
        <w:t xml:space="preserve"> of $</w:t>
      </w:r>
      <w:r w:rsidR="004E5232">
        <w:fldChar w:fldCharType="begin"/>
      </w:r>
      <w:r w:rsidR="004E523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Analysis!Net_Revenue.Total_staff.cya" </w:instrText>
      </w:r>
      <w:r w:rsidR="004E523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47,247 </w:t>
      </w:r>
      <w:r w:rsidR="004E5232">
        <w:fldChar w:fldCharType="end"/>
      </w:r>
      <w:r w:rsidRPr="00620A53">
        <w:t xml:space="preserve">is </w:t>
      </w:r>
      <w:r w:rsidRPr="00620A53">
        <w:rPr>
          <w:color w:val="000000"/>
        </w:rPr>
        <w:t>$</w:t>
      </w:r>
      <w:r w:rsidR="00806078">
        <w:rPr>
          <w:color w:val="000000"/>
        </w:rPr>
        <w:fldChar w:fldCharType="begin"/>
      </w:r>
      <w:r w:rsidR="00806078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Analysis!R114C6" </w:instrText>
      </w:r>
      <w:r w:rsidR="00806078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(14,804)</w:t>
      </w:r>
      <w:r w:rsidR="00806078">
        <w:rPr>
          <w:color w:val="000000"/>
        </w:rPr>
        <w:fldChar w:fldCharType="end"/>
      </w:r>
      <w:r w:rsidR="00B4709F" w:rsidRPr="00620A53">
        <w:rPr>
          <w:color w:val="000000"/>
        </w:rPr>
        <w:t xml:space="preserve"> </w:t>
      </w:r>
      <w:r w:rsidR="00806078">
        <w:rPr>
          <w:color w:val="000000"/>
        </w:rPr>
        <w:fldChar w:fldCharType="begin"/>
      </w:r>
      <w:r w:rsidR="00806078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Analysis!net.rev.fte.cyl" </w:instrText>
      </w:r>
      <w:r w:rsidR="00806078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806078">
        <w:rPr>
          <w:color w:val="000000"/>
        </w:rPr>
        <w:fldChar w:fldCharType="end"/>
      </w:r>
      <w:r w:rsidR="00806078">
        <w:rPr>
          <w:color w:val="000000"/>
        </w:rPr>
        <w:t xml:space="preserve"> </w:t>
      </w:r>
      <w:r w:rsidRPr="00620A53">
        <w:t>the $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Analysis!R114C4"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62,052 </w:t>
      </w:r>
      <w:r w:rsidR="00806078">
        <w:fldChar w:fldCharType="end"/>
      </w:r>
      <w:r w:rsidR="00503530" w:rsidRPr="00620A53">
        <w:t>plan</w:t>
      </w:r>
      <w:r w:rsidRPr="00620A53">
        <w:t xml:space="preserve"> and is $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Analysis!R114C8"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10,624 </w:t>
      </w:r>
      <w:r w:rsidR="00806078">
        <w:fldChar w:fldCharType="end"/>
      </w:r>
      <w:r w:rsidR="00B4709F" w:rsidRPr="00620A53">
        <w:rPr>
          <w:color w:val="000000"/>
        </w:rPr>
        <w:t xml:space="preserve"> </w:t>
      </w:r>
      <w:r w:rsidR="00806078">
        <w:rPr>
          <w:color w:val="000000"/>
        </w:rPr>
        <w:fldChar w:fldCharType="begin"/>
      </w:r>
      <w:r w:rsidR="00806078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Analysis!net.rev.fte.lyl" </w:instrText>
      </w:r>
      <w:r w:rsidR="00806078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806078">
        <w:rPr>
          <w:color w:val="000000"/>
        </w:rPr>
        <w:fldChar w:fldCharType="end"/>
      </w:r>
      <w:r w:rsidR="00806078">
        <w:rPr>
          <w:color w:val="000000"/>
        </w:rPr>
        <w:t xml:space="preserve"> </w:t>
      </w:r>
      <w:r w:rsidRPr="00620A53">
        <w:t xml:space="preserve">than last year.  Net revenue </w:t>
      </w:r>
      <w:r w:rsidRPr="00620A53">
        <w:rPr>
          <w:b/>
          <w:bCs/>
        </w:rPr>
        <w:t xml:space="preserve">per technical full time equivalent </w:t>
      </w:r>
      <w:r w:rsidRPr="00620A53">
        <w:t>of $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Analysis!Net.RevenueTechnical_staff.cya"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59,105 </w:t>
      </w:r>
      <w:r w:rsidR="00806078">
        <w:fldChar w:fldCharType="end"/>
      </w:r>
      <w:r w:rsidRPr="00620A53">
        <w:t>is $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Analysis!R115C6"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(20,699)</w:t>
      </w:r>
      <w:r w:rsidR="00806078">
        <w:fldChar w:fldCharType="end"/>
      </w:r>
      <w:r w:rsidR="00806078">
        <w:t xml:space="preserve"> </w:t>
      </w:r>
      <w:r w:rsidR="00B4709F" w:rsidRPr="00620A53">
        <w:t xml:space="preserve"> 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Analysis!net.rev.tech.cyl"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806078">
        <w:fldChar w:fldCharType="end"/>
      </w:r>
      <w:r w:rsidR="00806078">
        <w:t xml:space="preserve"> </w:t>
      </w:r>
      <w:r w:rsidRPr="00620A53">
        <w:t>the $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Analysis!R115C4"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79,804 </w:t>
      </w:r>
      <w:r w:rsidR="00806078">
        <w:fldChar w:fldCharType="end"/>
      </w:r>
      <w:r w:rsidRPr="00620A53">
        <w:t>plan and is $</w:t>
      </w:r>
      <w:r w:rsidR="00806078">
        <w:fldChar w:fldCharType="begin"/>
      </w:r>
      <w:r w:rsidR="00806078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Analysis!R115C8" </w:instrText>
      </w:r>
      <w:r w:rsidR="00806078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13,277 </w:t>
      </w:r>
      <w:r w:rsidR="00806078">
        <w:fldChar w:fldCharType="end"/>
      </w:r>
      <w:r w:rsidR="00B4709F" w:rsidRPr="00620A53">
        <w:rPr>
          <w:color w:val="000000"/>
        </w:rPr>
        <w:t xml:space="preserve"> </w:t>
      </w:r>
      <w:r w:rsidR="00806078">
        <w:rPr>
          <w:color w:val="000000"/>
        </w:rPr>
        <w:fldChar w:fldCharType="begin"/>
      </w:r>
      <w:r w:rsidR="00806078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Analysis!net.rev.tech.lyl" </w:instrText>
      </w:r>
      <w:r w:rsidR="00806078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806078">
        <w:rPr>
          <w:color w:val="000000"/>
        </w:rPr>
        <w:fldChar w:fldCharType="end"/>
      </w:r>
      <w:r w:rsidR="00806078">
        <w:rPr>
          <w:color w:val="000000"/>
        </w:rPr>
        <w:t xml:space="preserve"> </w:t>
      </w:r>
      <w:r w:rsidRPr="00620A53">
        <w:t>than last year.</w:t>
      </w:r>
      <w:r w:rsidR="008F164B" w:rsidRPr="00620A53">
        <w:t xml:space="preserve"> </w:t>
      </w:r>
    </w:p>
    <w:p w:rsidR="00E81D8B" w:rsidRPr="00620A53" w:rsidRDefault="00E81D8B" w:rsidP="00350149"/>
    <w:p w:rsidR="008253F2" w:rsidRPr="00620A53" w:rsidRDefault="008253F2" w:rsidP="00350149">
      <w:r w:rsidRPr="00620A53">
        <w:t xml:space="preserve">The </w:t>
      </w:r>
      <w:r w:rsidRPr="00620A53">
        <w:rPr>
          <w:b/>
        </w:rPr>
        <w:t>revenue factor</w:t>
      </w:r>
      <w:r w:rsidRPr="00620A53">
        <w:t xml:space="preserve"> of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Analysis!Revenue_factor.cya"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1.65 </w:t>
      </w:r>
      <w:r w:rsidR="00780D8B">
        <w:fldChar w:fldCharType="end"/>
      </w:r>
      <w:r w:rsidRPr="00620A53">
        <w:t xml:space="preserve">is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Analysis!R122C6"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(0.21)</w:t>
      </w:r>
      <w:r w:rsidR="00780D8B">
        <w:fldChar w:fldCharType="end"/>
      </w:r>
      <w:r w:rsidR="00B4709F" w:rsidRPr="00620A53">
        <w:rPr>
          <w:color w:val="000000"/>
        </w:rPr>
        <w:t xml:space="preserve"> </w:t>
      </w:r>
      <w:r w:rsidR="00780D8B">
        <w:rPr>
          <w:color w:val="000000"/>
        </w:rPr>
        <w:fldChar w:fldCharType="begin"/>
      </w:r>
      <w:r w:rsidR="00780D8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Analysis!rev.factor.cyl" </w:instrText>
      </w:r>
      <w:r w:rsidR="00780D8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780D8B">
        <w:rPr>
          <w:color w:val="000000"/>
        </w:rPr>
        <w:fldChar w:fldCharType="end"/>
      </w:r>
      <w:r w:rsidR="00780D8B">
        <w:rPr>
          <w:color w:val="000000"/>
        </w:rPr>
        <w:t xml:space="preserve"> </w:t>
      </w:r>
      <w:r w:rsidRPr="00620A53">
        <w:t xml:space="preserve">the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Analysis!R122C4"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1.85 </w:t>
      </w:r>
      <w:r w:rsidR="00780D8B">
        <w:fldChar w:fldCharType="end"/>
      </w:r>
      <w:r w:rsidRPr="00620A53">
        <w:t xml:space="preserve">plan and is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Analysis!R122C8"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0.54 </w:t>
      </w:r>
      <w:r w:rsidR="00780D8B">
        <w:fldChar w:fldCharType="end"/>
      </w:r>
      <w:r w:rsidR="00B4709F" w:rsidRPr="00620A53">
        <w:t xml:space="preserve">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Analysis!rev.factor.lyl"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780D8B">
        <w:fldChar w:fldCharType="end"/>
      </w:r>
      <w:r w:rsidR="00780D8B">
        <w:t xml:space="preserve"> </w:t>
      </w:r>
      <w:r w:rsidRPr="00620A53">
        <w:t>than last year.  Based on the planned revenue factor, net revenue should be $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Analysis!R133C6"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114,921 </w:t>
      </w:r>
      <w:r w:rsidR="00780D8B">
        <w:fldChar w:fldCharType="end"/>
      </w:r>
      <w:r w:rsidR="00503530" w:rsidRPr="00620A53">
        <w:rPr>
          <w:color w:val="000000"/>
        </w:rPr>
        <w:t xml:space="preserve"> </w:t>
      </w:r>
      <w:r w:rsidR="00780D8B">
        <w:rPr>
          <w:color w:val="000000"/>
        </w:rPr>
        <w:fldChar w:fldCharType="begin"/>
      </w:r>
      <w:r w:rsidR="00780D8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Analysis!Net.revenue.variance.cyv" </w:instrText>
      </w:r>
      <w:r w:rsidR="00780D8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780D8B">
        <w:rPr>
          <w:color w:val="000000"/>
        </w:rPr>
        <w:fldChar w:fldCharType="end"/>
      </w:r>
      <w:r w:rsidR="00780D8B">
        <w:rPr>
          <w:color w:val="000000"/>
        </w:rPr>
        <w:t xml:space="preserve"> </w:t>
      </w:r>
      <w:r w:rsidRPr="00620A53">
        <w:t xml:space="preserve">than actual--calculated by multiplying actual </w:t>
      </w:r>
      <w:r w:rsidR="00780D8B">
        <w:t xml:space="preserve"> </w:t>
      </w:r>
      <w:r w:rsidRPr="00620A53">
        <w:t>labor times the planned revenue factor or total</w:t>
      </w:r>
      <w:r w:rsidR="00780D8B">
        <w:t xml:space="preserve"> </w:t>
      </w:r>
      <w:r w:rsidRPr="00620A53">
        <w:t xml:space="preserve"> labor should be $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Analysis!R134C6"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(61,968)</w:t>
      </w:r>
      <w:r w:rsidR="00780D8B">
        <w:fldChar w:fldCharType="end"/>
      </w:r>
      <w:r w:rsidR="00B4709F" w:rsidRPr="00620A53">
        <w:rPr>
          <w:color w:val="000000"/>
        </w:rPr>
        <w:t xml:space="preserve"> </w:t>
      </w:r>
      <w:r w:rsidR="00780D8B">
        <w:rPr>
          <w:color w:val="000000"/>
        </w:rPr>
        <w:fldChar w:fldCharType="begin"/>
      </w:r>
      <w:r w:rsidR="00780D8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Analysis!Total.labor.variance.cyv" </w:instrText>
      </w:r>
      <w:r w:rsidR="00780D8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780D8B">
        <w:rPr>
          <w:color w:val="000000"/>
        </w:rPr>
        <w:fldChar w:fldCharType="end"/>
      </w:r>
      <w:r w:rsidR="00780D8B">
        <w:rPr>
          <w:color w:val="000000"/>
        </w:rPr>
        <w:t xml:space="preserve"> </w:t>
      </w:r>
      <w:r w:rsidRPr="00620A53">
        <w:t xml:space="preserve">than actual--calculated by dividing actual net revenue by the planned revenue factor. </w:t>
      </w:r>
    </w:p>
    <w:p w:rsidR="008253F2" w:rsidRPr="00620A53" w:rsidRDefault="008253F2" w:rsidP="00350149"/>
    <w:p w:rsidR="008253F2" w:rsidRPr="00620A53" w:rsidRDefault="008253F2" w:rsidP="00350149">
      <w:r w:rsidRPr="00620A53">
        <w:rPr>
          <w:b/>
        </w:rPr>
        <w:t>Direct labor</w:t>
      </w:r>
      <w:r w:rsidRPr="00620A53">
        <w:t xml:space="preserve"> of $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Analysis!Plus__Direct_labor.cya"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359,628 </w:t>
      </w:r>
      <w:r w:rsidR="00780D8B">
        <w:fldChar w:fldCharType="end"/>
      </w:r>
      <w:r w:rsidR="00780D8B">
        <w:t xml:space="preserve"> </w:t>
      </w:r>
      <w:r w:rsidRPr="00620A53">
        <w:t>is $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Analysis!direct.labor.cyv"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56,476 </w:t>
      </w:r>
      <w:r w:rsidR="00780D8B">
        <w:fldChar w:fldCharType="end"/>
      </w:r>
      <w:r w:rsidRPr="00620A53">
        <w:t xml:space="preserve">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Analysis!direct.labor.cyl"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780D8B">
        <w:fldChar w:fldCharType="end"/>
      </w:r>
      <w:r w:rsidR="00780D8B">
        <w:t xml:space="preserve"> </w:t>
      </w:r>
      <w:r w:rsidRPr="00620A53">
        <w:t>the $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Analysis!direct.labor.cyb"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303,153 </w:t>
      </w:r>
      <w:r w:rsidR="00780D8B">
        <w:fldChar w:fldCharType="end"/>
      </w:r>
      <w:r w:rsidRPr="00620A53">
        <w:t>plan and is $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Analysis!direct.labor.lyv"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(15,288)</w:t>
      </w:r>
      <w:r w:rsidR="00780D8B">
        <w:fldChar w:fldCharType="end"/>
      </w:r>
      <w:r w:rsidR="00B4709F" w:rsidRPr="00620A53">
        <w:t xml:space="preserve"> </w:t>
      </w:r>
      <w:r w:rsidR="00780D8B">
        <w:fldChar w:fldCharType="begin"/>
      </w:r>
      <w:r w:rsidR="00780D8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Analysis!direct.labor.lyl" </w:instrText>
      </w:r>
      <w:r w:rsidR="00780D8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780D8B">
        <w:fldChar w:fldCharType="end"/>
      </w:r>
      <w:r w:rsidR="00780D8B">
        <w:t xml:space="preserve"> </w:t>
      </w:r>
      <w:r w:rsidRPr="00620A53">
        <w:t xml:space="preserve">than last year.  The </w:t>
      </w:r>
      <w:r w:rsidRPr="00620A53">
        <w:rPr>
          <w:b/>
        </w:rPr>
        <w:t>average direct labor rate</w:t>
      </w:r>
      <w:r w:rsidRPr="00620A53">
        <w:t xml:space="preserve"> of $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Analysis!Average_direct_labor_rate.pdh.cya"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31.69 </w:t>
      </w:r>
      <w:r w:rsidR="005179D5">
        <w:fldChar w:fldCharType="end"/>
      </w:r>
      <w:r w:rsidRPr="00620A53">
        <w:t>is $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Analysis!R91C6"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4.82 </w:t>
      </w:r>
      <w:r w:rsidR="005179D5">
        <w:fldChar w:fldCharType="end"/>
      </w:r>
      <w:r w:rsidRPr="00620A53">
        <w:t xml:space="preserve">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Analysis!ave.labor.rate.cyl"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5179D5">
        <w:fldChar w:fldCharType="end"/>
      </w:r>
      <w:r w:rsidR="005179D5">
        <w:t xml:space="preserve"> </w:t>
      </w:r>
      <w:r w:rsidRPr="00620A53">
        <w:t>the $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Analysis!R91C4"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26.87 </w:t>
      </w:r>
      <w:r w:rsidR="005179D5">
        <w:fldChar w:fldCharType="end"/>
      </w:r>
      <w:r w:rsidRPr="00620A53">
        <w:t xml:space="preserve">plan and is </w:t>
      </w:r>
      <w:r w:rsidR="00E158D1" w:rsidRPr="00620A53">
        <w:t>$</w:t>
      </w:r>
      <w:r w:rsidR="005179D5" w:rsidRPr="005179D5">
        <w:t>(4.21)</w:t>
      </w:r>
      <w:r w:rsidR="005179D5">
        <w:t xml:space="preserve"> </w:t>
      </w:r>
      <w:r w:rsidR="005179D5">
        <w:rPr>
          <w:color w:val="000000"/>
        </w:rPr>
        <w:fldChar w:fldCharType="begin"/>
      </w:r>
      <w:r w:rsidR="005179D5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Analysis!R91C8" </w:instrText>
      </w:r>
      <w:r w:rsidR="005179D5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(4.21)</w:t>
      </w:r>
      <w:r w:rsidR="005179D5">
        <w:rPr>
          <w:color w:val="000000"/>
        </w:rPr>
        <w:fldChar w:fldCharType="end"/>
      </w:r>
      <w:r w:rsidR="00BC261E" w:rsidRPr="00620A53">
        <w:rPr>
          <w:color w:val="000000"/>
        </w:rPr>
        <w:t xml:space="preserve"> </w:t>
      </w:r>
      <w:r w:rsidR="005179D5">
        <w:rPr>
          <w:color w:val="000000"/>
        </w:rPr>
        <w:fldChar w:fldCharType="begin"/>
      </w:r>
      <w:r w:rsidR="005179D5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Analysis!ave.labor.rate.lyl" </w:instrText>
      </w:r>
      <w:r w:rsidR="005179D5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5179D5">
        <w:rPr>
          <w:color w:val="000000"/>
        </w:rPr>
        <w:fldChar w:fldCharType="end"/>
      </w:r>
      <w:r w:rsidR="005179D5">
        <w:rPr>
          <w:color w:val="000000"/>
        </w:rPr>
        <w:t xml:space="preserve"> </w:t>
      </w:r>
      <w:r w:rsidRPr="00620A53">
        <w:t>than</w:t>
      </w:r>
      <w:r w:rsidR="005179D5">
        <w:t xml:space="preserve"> </w:t>
      </w:r>
      <w:r w:rsidRPr="00620A53">
        <w:t xml:space="preserve"> last</w:t>
      </w:r>
      <w:r w:rsidR="005179D5">
        <w:t xml:space="preserve"> </w:t>
      </w:r>
      <w:r w:rsidRPr="00620A53">
        <w:t xml:space="preserve"> year.  </w:t>
      </w:r>
      <w:r w:rsidRPr="00620A53">
        <w:rPr>
          <w:b/>
        </w:rPr>
        <w:t xml:space="preserve">Total labor </w:t>
      </w:r>
      <w:r w:rsidRPr="00620A53">
        <w:t xml:space="preserve">is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Analysis!Labor_percentage_of_net_revenue.cya"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60.74%</w:t>
      </w:r>
      <w:r w:rsidR="005179D5">
        <w:fldChar w:fldCharType="end"/>
      </w:r>
      <w:r w:rsidRPr="00620A53">
        <w:t xml:space="preserve"> of net revenue.  This is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Analysis!R102C6"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6.81%</w:t>
      </w:r>
      <w:r w:rsidR="005179D5">
        <w:fldChar w:fldCharType="end"/>
      </w:r>
      <w:r w:rsidRPr="00620A53">
        <w:t xml:space="preserve">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Analysis!labor.pct.net.rev.cyl"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5179D5">
        <w:fldChar w:fldCharType="end"/>
      </w:r>
      <w:r w:rsidR="005179D5">
        <w:t xml:space="preserve"> </w:t>
      </w:r>
      <w:r w:rsidR="00503530" w:rsidRPr="00620A53">
        <w:t xml:space="preserve">the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Analysis!R102C4"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53.92%</w:t>
      </w:r>
      <w:r w:rsidR="005179D5">
        <w:fldChar w:fldCharType="end"/>
      </w:r>
      <w:r w:rsidR="005179D5">
        <w:t xml:space="preserve"> </w:t>
      </w:r>
      <w:r w:rsidRPr="00620A53">
        <w:t xml:space="preserve"> plan and</w:t>
      </w:r>
      <w:r w:rsidR="005179D5">
        <w:t xml:space="preserve"> </w:t>
      </w:r>
      <w:r w:rsidRPr="00620A53">
        <w:t xml:space="preserve"> is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Analysis!R102C8"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-29.71%</w:t>
      </w:r>
      <w:r w:rsidR="005179D5">
        <w:fldChar w:fldCharType="end"/>
      </w:r>
      <w:r w:rsidR="005179D5">
        <w:t xml:space="preserve"> </w:t>
      </w:r>
      <w:r w:rsidRPr="00620A53">
        <w:t xml:space="preserve">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Analysis!labor.pct.net.rev.lyl"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5179D5">
        <w:fldChar w:fldCharType="end"/>
      </w:r>
      <w:r w:rsidR="005179D5">
        <w:t xml:space="preserve"> </w:t>
      </w:r>
      <w:r w:rsidRPr="00620A53">
        <w:t>than</w:t>
      </w:r>
      <w:r w:rsidR="005179D5">
        <w:t xml:space="preserve"> </w:t>
      </w:r>
      <w:r w:rsidRPr="00620A53">
        <w:t xml:space="preserve"> last year.  The </w:t>
      </w:r>
      <w:r w:rsidRPr="00620A53">
        <w:rPr>
          <w:b/>
        </w:rPr>
        <w:t>volume variance</w:t>
      </w:r>
      <w:r w:rsidRPr="00620A53">
        <w:t xml:space="preserve"> of $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Analysis!volume.variance.dir.labor"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1,746 </w:t>
      </w:r>
      <w:r w:rsidR="005179D5">
        <w:fldChar w:fldCharType="end"/>
      </w:r>
      <w:r w:rsidRPr="00620A53">
        <w:t xml:space="preserve"> is the result of</w:t>
      </w:r>
      <w:r w:rsidR="005179D5">
        <w:t xml:space="preserve"> </w:t>
      </w:r>
      <w:r w:rsidRPr="00620A53">
        <w:t xml:space="preserve">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Analysis!technical.direct.current.ytd.variance"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65 </w:t>
      </w:r>
      <w:r w:rsidR="005179D5">
        <w:fldChar w:fldCharType="end"/>
      </w:r>
      <w:r w:rsidRPr="00620A53">
        <w:t xml:space="preserve">direct hours </w:t>
      </w:r>
      <w:r w:rsidR="005179D5">
        <w:fldChar w:fldCharType="begin"/>
      </w:r>
      <w:r w:rsidR="005179D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Analysis!cyl.technical.direct" </w:instrText>
      </w:r>
      <w:r w:rsidR="005179D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5179D5">
        <w:fldChar w:fldCharType="end"/>
      </w:r>
      <w:r w:rsidR="005179D5">
        <w:t xml:space="preserve"> </w:t>
      </w:r>
      <w:r w:rsidRPr="00620A53">
        <w:t>the planned direct labor rate at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Analysis!R91C4"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26.87 </w:t>
      </w:r>
      <w:r w:rsidR="00DD4902">
        <w:fldChar w:fldCharType="end"/>
      </w:r>
      <w:r w:rsidRPr="00620A53">
        <w:t xml:space="preserve">per hour.  The </w:t>
      </w:r>
      <w:r w:rsidRPr="00620A53">
        <w:rPr>
          <w:b/>
        </w:rPr>
        <w:t>price variance</w:t>
      </w:r>
      <w:r w:rsidRPr="00620A53">
        <w:t xml:space="preserve"> of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Analysis!price.variance.dir.labor"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54,729 </w:t>
      </w:r>
      <w:r w:rsidR="00DD4902">
        <w:fldChar w:fldCharType="end"/>
      </w:r>
      <w:r w:rsidRPr="00620A53">
        <w:t xml:space="preserve">is the result of 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Analysis!Technical.direct.Actual.YTD"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11,349 </w:t>
      </w:r>
      <w:r w:rsidR="00DD4902">
        <w:fldChar w:fldCharType="end"/>
      </w:r>
      <w:r w:rsidRPr="00620A53">
        <w:t>direct hours at</w:t>
      </w:r>
      <w:r w:rsidR="00096B12" w:rsidRPr="00620A53">
        <w:t xml:space="preserve">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Analysis!R91C6"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4.82 </w:t>
      </w:r>
      <w:r w:rsidR="00DD4902">
        <w:fldChar w:fldCharType="end"/>
      </w:r>
      <w:r w:rsidRPr="00620A53">
        <w:t xml:space="preserve"> 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Analysis!ave.labor.rate.cyl"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DD4902">
        <w:fldChar w:fldCharType="end"/>
      </w:r>
      <w:r w:rsidR="00DD4902">
        <w:t xml:space="preserve"> </w:t>
      </w:r>
      <w:r w:rsidRPr="00620A53">
        <w:t>the planned direct labor rate.</w:t>
      </w:r>
    </w:p>
    <w:p w:rsidR="008253F2" w:rsidRPr="00620A53" w:rsidRDefault="008253F2" w:rsidP="00350149">
      <w:r w:rsidRPr="00620A53">
        <w:t xml:space="preserve"> </w:t>
      </w:r>
    </w:p>
    <w:p w:rsidR="008253F2" w:rsidRPr="00620A53" w:rsidRDefault="008253F2" w:rsidP="00350149">
      <w:r w:rsidRPr="00620A53">
        <w:rPr>
          <w:b/>
        </w:rPr>
        <w:t>Overhead</w:t>
      </w:r>
      <w:r w:rsidRPr="00620A53">
        <w:t xml:space="preserve"> of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Analysis!Total_Overhead_expense.cya"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525,480 </w:t>
      </w:r>
      <w:r w:rsidR="00DD4902">
        <w:fldChar w:fldCharType="end"/>
      </w:r>
      <w:r w:rsidRPr="00620A53">
        <w:t>is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Analysis!overhead.cyv"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(141,338)</w:t>
      </w:r>
      <w:r w:rsidR="00DD4902">
        <w:fldChar w:fldCharType="end"/>
      </w:r>
      <w:r w:rsidR="00DD4902">
        <w:t xml:space="preserve"> </w:t>
      </w:r>
      <w:r w:rsidR="00503530" w:rsidRPr="00620A53">
        <w:rPr>
          <w:color w:val="000000"/>
        </w:rPr>
        <w:t xml:space="preserve"> </w:t>
      </w:r>
      <w:r w:rsidR="00DD4902">
        <w:rPr>
          <w:color w:val="000000"/>
        </w:rPr>
        <w:fldChar w:fldCharType="begin"/>
      </w:r>
      <w:r w:rsidR="00DD4902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Analysis!R41C7" </w:instrText>
      </w:r>
      <w:r w:rsidR="00DD4902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DD4902">
        <w:rPr>
          <w:color w:val="000000"/>
        </w:rPr>
        <w:fldChar w:fldCharType="end"/>
      </w:r>
      <w:r w:rsidR="00DD4902">
        <w:rPr>
          <w:color w:val="000000"/>
        </w:rPr>
        <w:t xml:space="preserve"> </w:t>
      </w:r>
      <w:r w:rsidRPr="00620A53">
        <w:t>the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Analysis!overhead.cyb"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666,818 </w:t>
      </w:r>
      <w:r w:rsidR="00DD4902">
        <w:fldChar w:fldCharType="end"/>
      </w:r>
      <w:r w:rsidRPr="00620A53">
        <w:t>plan and is $</w:t>
      </w:r>
      <w:r w:rsidR="00DD4902">
        <w:fldChar w:fldCharType="begin"/>
      </w:r>
      <w:r w:rsidR="00DD4902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Analysis!overhead.lyv" </w:instrText>
      </w:r>
      <w:r w:rsidR="00DD4902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(146,500)</w:t>
      </w:r>
      <w:r w:rsidR="00DD4902">
        <w:fldChar w:fldCharType="end"/>
      </w:r>
      <w:r w:rsidR="00DD4902">
        <w:t xml:space="preserve"> </w:t>
      </w:r>
      <w:r w:rsidR="00016280" w:rsidRPr="00620A53">
        <w:rPr>
          <w:color w:val="000000"/>
        </w:rPr>
        <w:t xml:space="preserve"> </w:t>
      </w:r>
      <w:r w:rsidR="00DD4902">
        <w:rPr>
          <w:color w:val="000000"/>
        </w:rPr>
        <w:fldChar w:fldCharType="begin"/>
      </w:r>
      <w:r w:rsidR="00DD4902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Analysis!R41C9" </w:instrText>
      </w:r>
      <w:r w:rsidR="00DD4902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DD4902">
        <w:rPr>
          <w:color w:val="000000"/>
        </w:rPr>
        <w:fldChar w:fldCharType="end"/>
      </w:r>
      <w:r w:rsidR="00DD4902">
        <w:rPr>
          <w:color w:val="000000"/>
        </w:rPr>
        <w:t xml:space="preserve"> </w:t>
      </w:r>
      <w:r w:rsidRPr="00620A53">
        <w:t>than last year.  Indirect labor is $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Analysis!indirect.labor.cyv"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(127,601)</w:t>
      </w:r>
      <w:r w:rsidR="00624FE5">
        <w:fldChar w:fldCharType="end"/>
      </w:r>
      <w:r w:rsidR="00624FE5">
        <w:t xml:space="preserve"> 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Analysis!incirect.labor.cyl"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624FE5">
        <w:fldChar w:fldCharType="end"/>
      </w:r>
      <w:r w:rsidR="00624FE5">
        <w:t xml:space="preserve"> </w:t>
      </w:r>
      <w:r w:rsidRPr="00620A53">
        <w:t>plan compared to $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Analysis!indirect.labor.lyv"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(69,240)</w:t>
      </w:r>
      <w:r w:rsidR="00624FE5">
        <w:fldChar w:fldCharType="end"/>
      </w:r>
      <w:r w:rsidR="00624FE5">
        <w:t xml:space="preserve"> </w:t>
      </w:r>
      <w:r w:rsidR="00CE5147" w:rsidRPr="00620A53">
        <w:t xml:space="preserve"> 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Analysis!indirect.labor.lyl"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624FE5">
        <w:fldChar w:fldCharType="end"/>
      </w:r>
      <w:r w:rsidR="00624FE5">
        <w:t xml:space="preserve"> </w:t>
      </w:r>
      <w:r w:rsidRPr="00620A53">
        <w:t>last year.  The volume variance of $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Analysis!volume.variance.overhead"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3,841 </w:t>
      </w:r>
      <w:r w:rsidR="00624FE5">
        <w:fldChar w:fldCharType="end"/>
      </w:r>
      <w:r w:rsidRPr="00620A53">
        <w:t xml:space="preserve"> is the</w:t>
      </w:r>
      <w:r w:rsidR="00624FE5">
        <w:t xml:space="preserve"> </w:t>
      </w:r>
      <w:r w:rsidRPr="00620A53">
        <w:t xml:space="preserve"> result of</w:t>
      </w:r>
      <w:r w:rsidR="00624FE5">
        <w:t xml:space="preserve"> </w:t>
      </w:r>
      <w:r w:rsidRPr="00620A53">
        <w:t xml:space="preserve"> 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Analysis!technical.direct.current.ytd.variance"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65 </w:t>
      </w:r>
      <w:r w:rsidR="00624FE5">
        <w:fldChar w:fldCharType="end"/>
      </w:r>
      <w:r w:rsidRPr="00620A53">
        <w:t xml:space="preserve">direct hours 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Analysis!cyl.technical.direct"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over</w:t>
      </w:r>
      <w:r w:rsidR="00624FE5">
        <w:fldChar w:fldCharType="end"/>
      </w:r>
      <w:r w:rsidR="00624FE5">
        <w:t xml:space="preserve"> </w:t>
      </w:r>
      <w:r w:rsidRPr="00620A53">
        <w:t>plan at $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Analysis!R92C4"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59.09 </w:t>
      </w:r>
      <w:r w:rsidR="00624FE5">
        <w:fldChar w:fldCharType="end"/>
      </w:r>
      <w:r w:rsidRPr="00620A53">
        <w:t>per hour.  The price variance of</w:t>
      </w:r>
      <w:r w:rsidR="00624FE5">
        <w:t xml:space="preserve"> </w:t>
      </w:r>
      <w:r w:rsidRPr="00620A53">
        <w:t xml:space="preserve"> $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Analysis!price.variance.overhead"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(145,179)</w:t>
      </w:r>
      <w:r w:rsidR="00624FE5">
        <w:fldChar w:fldCharType="end"/>
      </w:r>
      <w:r w:rsidR="00624FE5">
        <w:t xml:space="preserve">  </w:t>
      </w:r>
      <w:r w:rsidR="00503530" w:rsidRPr="00620A53">
        <w:t>is</w:t>
      </w:r>
      <w:r w:rsidRPr="00620A53">
        <w:t xml:space="preserve"> the result of 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Analysis!Technical.direct.Actual.YTD"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11,349 </w:t>
      </w:r>
      <w:r w:rsidR="00624FE5">
        <w:fldChar w:fldCharType="end"/>
      </w:r>
      <w:r w:rsidRPr="00620A53">
        <w:t>direct labor hours at</w:t>
      </w:r>
      <w:r w:rsidR="00624FE5">
        <w:t xml:space="preserve"> </w:t>
      </w:r>
      <w:r w:rsidRPr="00620A53">
        <w:t xml:space="preserve"> $</w:t>
      </w:r>
      <w:r w:rsidR="00624FE5">
        <w:fldChar w:fldCharType="begin"/>
      </w:r>
      <w:r w:rsidR="00624FE5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Analysis!R92C6" </w:instrText>
      </w:r>
      <w:r w:rsidR="00624FE5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(12.79)</w:t>
      </w:r>
      <w:r w:rsidR="00624FE5">
        <w:fldChar w:fldCharType="end"/>
      </w:r>
      <w:r w:rsidR="00624FE5">
        <w:t xml:space="preserve">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Analysis!overhead.cyl"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3F53FE">
        <w:fldChar w:fldCharType="end"/>
      </w:r>
      <w:r w:rsidR="003F53FE">
        <w:t xml:space="preserve"> </w:t>
      </w:r>
      <w:r w:rsidRPr="00620A53">
        <w:t>the $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Analysis!R92C4"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59.09 </w:t>
      </w:r>
      <w:r w:rsidR="003F53FE">
        <w:fldChar w:fldCharType="end"/>
      </w:r>
      <w:r w:rsidRPr="00620A53">
        <w:t>plan.  Overhead per direct hour of $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Analysis!Overhead_expense.pdh.cya"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46.30 </w:t>
      </w:r>
      <w:r w:rsidR="003F53FE">
        <w:fldChar w:fldCharType="end"/>
      </w:r>
      <w:r w:rsidRPr="00620A53">
        <w:t>is $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Analysis!R92C6"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(12.79)</w:t>
      </w:r>
      <w:r w:rsidR="003F53FE">
        <w:fldChar w:fldCharType="end"/>
      </w:r>
      <w:r w:rsidR="003F53FE">
        <w:t xml:space="preserve">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Analysis!overhead.cyl"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3F53FE">
        <w:fldChar w:fldCharType="end"/>
      </w:r>
      <w:r w:rsidR="003F53FE">
        <w:t xml:space="preserve"> </w:t>
      </w:r>
      <w:r w:rsidRPr="00620A53">
        <w:t>the $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Analysis!R92C4"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59.09 </w:t>
      </w:r>
      <w:r w:rsidR="003F53FE">
        <w:fldChar w:fldCharType="end"/>
      </w:r>
      <w:r w:rsidRPr="00620A53">
        <w:t>plan and is $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Analysis!R92C8"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(18.04)</w:t>
      </w:r>
      <w:r w:rsidR="003F53FE">
        <w:fldChar w:fldCharType="end"/>
      </w:r>
      <w:r w:rsidR="003F53FE">
        <w:t xml:space="preserve"> </w:t>
      </w:r>
      <w:r w:rsidR="00503530" w:rsidRPr="00620A53">
        <w:rPr>
          <w:color w:val="000000"/>
        </w:rPr>
        <w:t xml:space="preserve"> </w:t>
      </w:r>
      <w:r w:rsidR="003F53FE">
        <w:rPr>
          <w:color w:val="000000"/>
        </w:rPr>
        <w:fldChar w:fldCharType="begin"/>
      </w:r>
      <w:r w:rsidR="003F53FE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Analysis!overhead.lyl" </w:instrText>
      </w:r>
      <w:r w:rsidR="003F53FE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3F53FE">
        <w:rPr>
          <w:color w:val="000000"/>
        </w:rPr>
        <w:fldChar w:fldCharType="end"/>
      </w:r>
      <w:r w:rsidR="003F53FE">
        <w:rPr>
          <w:color w:val="000000"/>
        </w:rPr>
        <w:t xml:space="preserve"> </w:t>
      </w:r>
      <w:r w:rsidRPr="00620A53">
        <w:t xml:space="preserve">than last year.  The </w:t>
      </w:r>
      <w:r w:rsidRPr="00620A53">
        <w:rPr>
          <w:b/>
        </w:rPr>
        <w:t>overhead rate</w:t>
      </w:r>
      <w:r w:rsidRPr="00620A53">
        <w:t xml:space="preserve"> of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Analysis!Overhead_rate.mdl.cya"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1.46 </w:t>
      </w:r>
      <w:r w:rsidR="003F53FE">
        <w:fldChar w:fldCharType="end"/>
      </w:r>
      <w:r w:rsidR="003F53FE">
        <w:t xml:space="preserve"> </w:t>
      </w:r>
      <w:r w:rsidRPr="00620A53">
        <w:t xml:space="preserve">is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Analysis!R109C6"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(0.74)</w:t>
      </w:r>
      <w:r w:rsidR="003F53FE">
        <w:fldChar w:fldCharType="end"/>
      </w:r>
      <w:r w:rsidR="003F53FE">
        <w:t xml:space="preserve">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Analysis!overhead.mdl.cyl"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3F53FE">
        <w:fldChar w:fldCharType="end"/>
      </w:r>
      <w:r w:rsidR="003F53FE">
        <w:t xml:space="preserve"> </w:t>
      </w:r>
      <w:r w:rsidRPr="00620A53">
        <w:t xml:space="preserve">the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Analysis!R109C4"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2.20 </w:t>
      </w:r>
      <w:r w:rsidR="003F53FE">
        <w:fldChar w:fldCharType="end"/>
      </w:r>
      <w:r w:rsidRPr="00620A53">
        <w:t xml:space="preserve">plan and is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Analysis!R109C8"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(0.33)</w:t>
      </w:r>
      <w:r w:rsidR="003F53FE">
        <w:fldChar w:fldCharType="end"/>
      </w:r>
      <w:r w:rsidR="003F53FE">
        <w:t xml:space="preserve"> </w:t>
      </w:r>
      <w:r w:rsidR="00033AF6" w:rsidRPr="00620A53">
        <w:rPr>
          <w:color w:val="000000"/>
        </w:rPr>
        <w:t xml:space="preserve"> </w:t>
      </w:r>
      <w:r w:rsidR="003F53FE">
        <w:rPr>
          <w:color w:val="000000"/>
        </w:rPr>
        <w:fldChar w:fldCharType="begin"/>
      </w:r>
      <w:r w:rsidR="003F53FE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Analysis!overhead.mdl.lyl" </w:instrText>
      </w:r>
      <w:r w:rsidR="003F53FE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3F53FE">
        <w:rPr>
          <w:color w:val="000000"/>
        </w:rPr>
        <w:fldChar w:fldCharType="end"/>
      </w:r>
      <w:r w:rsidR="003F53FE">
        <w:rPr>
          <w:color w:val="000000"/>
        </w:rPr>
        <w:t xml:space="preserve"> </w:t>
      </w:r>
      <w:r w:rsidRPr="00620A53">
        <w:t xml:space="preserve">than last year.  </w:t>
      </w:r>
    </w:p>
    <w:p w:rsidR="00E45086" w:rsidRPr="00620A53" w:rsidRDefault="00E45086" w:rsidP="00350149"/>
    <w:p w:rsidR="00E45086" w:rsidRPr="00620A53" w:rsidRDefault="008253F2" w:rsidP="00350149">
      <w:r w:rsidRPr="00620A53">
        <w:t xml:space="preserve">The </w:t>
      </w:r>
      <w:r w:rsidRPr="00620A53">
        <w:rPr>
          <w:b/>
        </w:rPr>
        <w:t>break-even multiplier</w:t>
      </w:r>
      <w:r w:rsidRPr="00620A53">
        <w:t xml:space="preserve"> of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Analysis!Break_even.mdl.cya"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2.46 </w:t>
      </w:r>
      <w:r w:rsidR="003F53FE">
        <w:fldChar w:fldCharType="end"/>
      </w:r>
      <w:r w:rsidRPr="00620A53">
        <w:t xml:space="preserve">is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Analysis!R110C6"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(0.74)</w:t>
      </w:r>
      <w:r w:rsidR="003F53FE">
        <w:fldChar w:fldCharType="end"/>
      </w:r>
      <w:r w:rsidR="003F53FE">
        <w:t xml:space="preserve"> </w:t>
      </w:r>
      <w:r w:rsidR="00503530" w:rsidRPr="00620A53">
        <w:rPr>
          <w:color w:val="000000"/>
        </w:rPr>
        <w:t xml:space="preserve"> </w:t>
      </w:r>
      <w:r w:rsidR="003F53FE">
        <w:rPr>
          <w:color w:val="000000"/>
        </w:rPr>
        <w:fldChar w:fldCharType="begin"/>
      </w:r>
      <w:r w:rsidR="003F53FE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Analysis!breakeven.mdl.cyl" </w:instrText>
      </w:r>
      <w:r w:rsidR="003F53FE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3F53FE">
        <w:rPr>
          <w:color w:val="000000"/>
        </w:rPr>
        <w:fldChar w:fldCharType="end"/>
      </w:r>
      <w:r w:rsidR="003F53FE">
        <w:rPr>
          <w:color w:val="000000"/>
        </w:rPr>
        <w:t xml:space="preserve"> </w:t>
      </w:r>
      <w:r w:rsidRPr="00620A53">
        <w:t xml:space="preserve">the </w:t>
      </w:r>
      <w:r w:rsidR="003F53FE">
        <w:fldChar w:fldCharType="begin"/>
      </w:r>
      <w:r w:rsidR="003F53F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Analysis!R110C4" </w:instrText>
      </w:r>
      <w:r w:rsidR="003F53F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3.20 </w:t>
      </w:r>
      <w:r w:rsidR="003F53FE">
        <w:fldChar w:fldCharType="end"/>
      </w:r>
      <w:r w:rsidRPr="00620A53">
        <w:t xml:space="preserve">plan and is 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Analysis!R110C8"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(0.33)</w:t>
      </w:r>
      <w:r w:rsidR="002D7C7C">
        <w:fldChar w:fldCharType="end"/>
      </w:r>
      <w:r w:rsidR="002D7C7C">
        <w:t xml:space="preserve"> </w:t>
      </w:r>
      <w:r w:rsidR="00503530" w:rsidRPr="00620A53">
        <w:rPr>
          <w:color w:val="000000"/>
        </w:rPr>
        <w:t xml:space="preserve"> </w:t>
      </w:r>
      <w:r w:rsidR="002D7C7C">
        <w:rPr>
          <w:color w:val="000000"/>
        </w:rPr>
        <w:fldChar w:fldCharType="begin"/>
      </w:r>
      <w:r w:rsidR="002D7C7C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Analysis!breakeven.mdl.lyl" </w:instrText>
      </w:r>
      <w:r w:rsidR="002D7C7C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2D7C7C">
        <w:rPr>
          <w:color w:val="000000"/>
        </w:rPr>
        <w:fldChar w:fldCharType="end"/>
      </w:r>
      <w:r w:rsidR="002D7C7C">
        <w:rPr>
          <w:color w:val="000000"/>
        </w:rPr>
        <w:t xml:space="preserve"> </w:t>
      </w:r>
      <w:r w:rsidRPr="00620A53">
        <w:t xml:space="preserve">than last year.  The </w:t>
      </w:r>
      <w:r w:rsidRPr="00620A53">
        <w:rPr>
          <w:b/>
        </w:rPr>
        <w:t>break-even rate</w:t>
      </w:r>
      <w:r w:rsidRPr="00620A53">
        <w:t xml:space="preserve"> of</w:t>
      </w:r>
      <w:r w:rsidR="002D7C7C">
        <w:t xml:space="preserve"> </w:t>
      </w:r>
      <w:r w:rsidRPr="00620A53">
        <w:t xml:space="preserve">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Analysis!Break_even.pdh.cya"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77.99 </w:t>
      </w:r>
      <w:r w:rsidR="002D7C7C">
        <w:fldChar w:fldCharType="end"/>
      </w:r>
      <w:r w:rsidR="002D7C7C">
        <w:t xml:space="preserve"> </w:t>
      </w:r>
      <w:r w:rsidRPr="00620A53">
        <w:t>per direct hour is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Analysis!R93C6"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(7.97)</w:t>
      </w:r>
      <w:r w:rsidR="002D7C7C">
        <w:fldChar w:fldCharType="end"/>
      </w:r>
      <w:r w:rsidR="002D7C7C">
        <w:t xml:space="preserve"> 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Analysis!breakeven.cyl"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2D7C7C">
        <w:fldChar w:fldCharType="end"/>
      </w:r>
      <w:r w:rsidR="002D7C7C">
        <w:t xml:space="preserve"> </w:t>
      </w:r>
      <w:r w:rsidRPr="00620A53">
        <w:t>the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Analysis!R93C4"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85.96 </w:t>
      </w:r>
      <w:r w:rsidR="002D7C7C">
        <w:fldChar w:fldCharType="end"/>
      </w:r>
      <w:r w:rsidRPr="00620A53">
        <w:t>plan and is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Analysis!R93C8"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(22.25)</w:t>
      </w:r>
      <w:r w:rsidR="002D7C7C">
        <w:fldChar w:fldCharType="end"/>
      </w:r>
      <w:r w:rsidR="002D7C7C">
        <w:t xml:space="preserve"> </w:t>
      </w:r>
      <w:r w:rsidR="00503530" w:rsidRPr="00620A53">
        <w:rPr>
          <w:color w:val="000000"/>
        </w:rPr>
        <w:t xml:space="preserve"> </w:t>
      </w:r>
      <w:r w:rsidR="002D7C7C">
        <w:rPr>
          <w:color w:val="000000"/>
        </w:rPr>
        <w:fldChar w:fldCharType="begin"/>
      </w:r>
      <w:r w:rsidR="002D7C7C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Analysis!breakeven.lyl" </w:instrText>
      </w:r>
      <w:r w:rsidR="002D7C7C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2D7C7C">
        <w:rPr>
          <w:color w:val="000000"/>
        </w:rPr>
        <w:fldChar w:fldCharType="end"/>
      </w:r>
      <w:r w:rsidR="002D7C7C">
        <w:rPr>
          <w:color w:val="000000"/>
        </w:rPr>
        <w:t xml:space="preserve"> </w:t>
      </w:r>
      <w:r w:rsidRPr="00620A53">
        <w:t>than last year.  The break-even multiplier and rate is composed of direct labor and overhead.</w:t>
      </w:r>
    </w:p>
    <w:p w:rsidR="008253F2" w:rsidRPr="00620A53" w:rsidRDefault="00E45086" w:rsidP="00350149">
      <w:r w:rsidRPr="00620A53">
        <w:t xml:space="preserve"> </w:t>
      </w:r>
    </w:p>
    <w:p w:rsidR="00116F52" w:rsidRDefault="008253F2" w:rsidP="00350149">
      <w:r w:rsidRPr="00620A53">
        <w:rPr>
          <w:b/>
        </w:rPr>
        <w:t>Operating profit</w:t>
      </w:r>
      <w:r w:rsidRPr="00620A53">
        <w:t xml:space="preserve"> of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Analysis!Operating_profit_cya"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24,309 </w:t>
      </w:r>
      <w:r w:rsidR="002D7C7C">
        <w:fldChar w:fldCharType="end"/>
      </w:r>
      <w:r w:rsidR="00B4709F" w:rsidRPr="00620A53">
        <w:rPr>
          <w:color w:val="000000"/>
        </w:rPr>
        <w:t xml:space="preserve"> </w:t>
      </w:r>
      <w:r w:rsidRPr="00620A53">
        <w:t>is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Analysis!profit.cyv"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(161,964)</w:t>
      </w:r>
      <w:r w:rsidR="002D7C7C">
        <w:fldChar w:fldCharType="end"/>
      </w:r>
      <w:r w:rsidR="002D7C7C">
        <w:t xml:space="preserve"> </w:t>
      </w:r>
      <w:r w:rsidR="00D11B6C" w:rsidRPr="00620A53">
        <w:rPr>
          <w:color w:val="000000"/>
        </w:rPr>
        <w:t xml:space="preserve"> </w:t>
      </w:r>
      <w:r w:rsidR="002D7C7C">
        <w:rPr>
          <w:color w:val="000000"/>
        </w:rPr>
        <w:fldChar w:fldCharType="begin"/>
      </w:r>
      <w:r w:rsidR="002D7C7C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Analysis!R43C7" </w:instrText>
      </w:r>
      <w:r w:rsidR="002D7C7C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2D7C7C">
        <w:rPr>
          <w:color w:val="000000"/>
        </w:rPr>
        <w:fldChar w:fldCharType="end"/>
      </w:r>
      <w:r w:rsidR="002D7C7C">
        <w:rPr>
          <w:color w:val="000000"/>
        </w:rPr>
        <w:t xml:space="preserve"> </w:t>
      </w:r>
      <w:r w:rsidRPr="00620A53">
        <w:t>the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Analysis!profit.cyb"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186,273 </w:t>
      </w:r>
      <w:r w:rsidR="002D7C7C">
        <w:fldChar w:fldCharType="end"/>
      </w:r>
      <w:r w:rsidR="002D7C7C">
        <w:t xml:space="preserve"> </w:t>
      </w:r>
      <w:r w:rsidRPr="00620A53">
        <w:t>plan.  This is $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Analysis!profit.lyv"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367,048 </w:t>
      </w:r>
      <w:r w:rsidR="002D7C7C">
        <w:fldChar w:fldCharType="end"/>
      </w:r>
      <w:r w:rsidR="009516B6" w:rsidRPr="00620A53">
        <w:rPr>
          <w:color w:val="000000"/>
        </w:rPr>
        <w:t xml:space="preserve"> </w:t>
      </w:r>
      <w:r w:rsidR="002D7C7C">
        <w:rPr>
          <w:color w:val="000000"/>
        </w:rPr>
        <w:fldChar w:fldCharType="begin"/>
      </w:r>
      <w:r w:rsidR="002D7C7C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Analysis!R43C9" </w:instrText>
      </w:r>
      <w:r w:rsidR="002D7C7C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2D7C7C">
        <w:rPr>
          <w:color w:val="000000"/>
        </w:rPr>
        <w:fldChar w:fldCharType="end"/>
      </w:r>
      <w:r w:rsidR="002D7C7C">
        <w:rPr>
          <w:color w:val="000000"/>
        </w:rPr>
        <w:t xml:space="preserve"> </w:t>
      </w:r>
      <w:r w:rsidRPr="00620A53">
        <w:t xml:space="preserve">than last year.  The </w:t>
      </w:r>
      <w:r w:rsidRPr="00620A53">
        <w:rPr>
          <w:b/>
        </w:rPr>
        <w:t>operating profit multiplier</w:t>
      </w:r>
      <w:r w:rsidRPr="00620A53">
        <w:t xml:space="preserve"> of 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Analysis!Operating_profit.mdl.cya"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0.07 </w:t>
      </w:r>
      <w:r w:rsidR="002D7C7C">
        <w:fldChar w:fldCharType="end"/>
      </w:r>
      <w:r w:rsidR="00262E6B" w:rsidRPr="00620A53">
        <w:rPr>
          <w:color w:val="000000"/>
        </w:rPr>
        <w:t xml:space="preserve"> </w:t>
      </w:r>
      <w:r w:rsidR="00503530" w:rsidRPr="00620A53">
        <w:t>is</w:t>
      </w:r>
      <w:r w:rsidRPr="00620A53">
        <w:t xml:space="preserve"> 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Analysis!R111C6"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(0.55)</w:t>
      </w:r>
      <w:r w:rsidR="002D7C7C">
        <w:fldChar w:fldCharType="end"/>
      </w:r>
      <w:r w:rsidR="002D7C7C">
        <w:t xml:space="preserve"> </w:t>
      </w:r>
      <w:r w:rsidR="00503530" w:rsidRPr="00620A53">
        <w:rPr>
          <w:color w:val="000000"/>
        </w:rPr>
        <w:t xml:space="preserve"> </w:t>
      </w:r>
      <w:r w:rsidR="002D7C7C">
        <w:rPr>
          <w:color w:val="000000"/>
        </w:rPr>
        <w:fldChar w:fldCharType="begin"/>
      </w:r>
      <w:r w:rsidR="002D7C7C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Analysis!profit.mdl.cyl" </w:instrText>
      </w:r>
      <w:r w:rsidR="002D7C7C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2D7C7C">
        <w:rPr>
          <w:color w:val="000000"/>
        </w:rPr>
        <w:fldChar w:fldCharType="end"/>
      </w:r>
      <w:r w:rsidR="002D7C7C">
        <w:rPr>
          <w:color w:val="000000"/>
        </w:rPr>
        <w:t xml:space="preserve"> </w:t>
      </w:r>
      <w:r w:rsidRPr="00620A53">
        <w:t xml:space="preserve">the </w:t>
      </w:r>
      <w:r w:rsidR="002D7C7C">
        <w:fldChar w:fldCharType="begin"/>
      </w:r>
      <w:r w:rsidR="002D7C7C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Analysis!R111C4" </w:instrText>
      </w:r>
      <w:r w:rsidR="002D7C7C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0.61 </w:t>
      </w:r>
      <w:r w:rsidR="002D7C7C">
        <w:fldChar w:fldCharType="end"/>
      </w:r>
      <w:r w:rsidRPr="00620A53">
        <w:t xml:space="preserve">plan and </w:t>
      </w:r>
      <w:r w:rsidR="008313DE">
        <w:t xml:space="preserve"> </w:t>
      </w:r>
      <w:r w:rsidRPr="00620A53">
        <w:t xml:space="preserve">is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Analysis!R111C8"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0.98 </w:t>
      </w:r>
      <w:r w:rsidR="008313DE">
        <w:fldChar w:fldCharType="end"/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Analysis!profit.mdl.lyl"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8313DE">
        <w:fldChar w:fldCharType="end"/>
      </w:r>
      <w:r w:rsidR="008313DE">
        <w:t xml:space="preserve"> </w:t>
      </w:r>
      <w:r w:rsidRPr="00620A53">
        <w:t xml:space="preserve">than last year.  </w:t>
      </w:r>
      <w:r w:rsidRPr="00620A53">
        <w:rPr>
          <w:b/>
        </w:rPr>
        <w:t>Operating profit per direct hour</w:t>
      </w:r>
      <w:r w:rsidRPr="00620A53">
        <w:t xml:space="preserve"> of $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Analysis!Operating_profit.pdh.cya"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2.14 </w:t>
      </w:r>
      <w:r w:rsidR="008313DE">
        <w:fldChar w:fldCharType="end"/>
      </w:r>
      <w:r w:rsidR="002D5494" w:rsidRPr="00620A53">
        <w:rPr>
          <w:color w:val="000000"/>
        </w:rPr>
        <w:t xml:space="preserve"> </w:t>
      </w:r>
      <w:r w:rsidRPr="00620A53">
        <w:t>is $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Analysis!R94C6"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(14.37)</w:t>
      </w:r>
      <w:r w:rsidR="008313DE">
        <w:fldChar w:fldCharType="end"/>
      </w:r>
      <w:r w:rsidR="008313DE">
        <w:t xml:space="preserve"> </w:t>
      </w:r>
      <w:r w:rsidR="00503530" w:rsidRPr="00620A53">
        <w:rPr>
          <w:color w:val="000000"/>
        </w:rPr>
        <w:t xml:space="preserve"> </w:t>
      </w:r>
      <w:r w:rsidR="008313DE">
        <w:rPr>
          <w:color w:val="000000"/>
        </w:rPr>
        <w:fldChar w:fldCharType="begin"/>
      </w:r>
      <w:r w:rsidR="008313DE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Analysis!profit.cyl" </w:instrText>
      </w:r>
      <w:r w:rsidR="008313DE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8313DE">
        <w:rPr>
          <w:color w:val="000000"/>
        </w:rPr>
        <w:fldChar w:fldCharType="end"/>
      </w:r>
      <w:r w:rsidR="008313DE">
        <w:rPr>
          <w:color w:val="000000"/>
        </w:rPr>
        <w:t xml:space="preserve"> </w:t>
      </w:r>
      <w:r w:rsidRPr="00620A53">
        <w:t>the $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Analysis!R94C4"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16.51 </w:t>
      </w:r>
      <w:r w:rsidR="008313DE">
        <w:fldChar w:fldCharType="end"/>
      </w:r>
      <w:r w:rsidRPr="00620A53">
        <w:t>plan and is $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Analysis!R94C8"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34.96 </w:t>
      </w:r>
      <w:r w:rsidR="008313DE">
        <w:fldChar w:fldCharType="end"/>
      </w:r>
      <w:r w:rsidR="008313DE">
        <w:t xml:space="preserve">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Analysis!profit.lyl"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8313DE">
        <w:fldChar w:fldCharType="end"/>
      </w:r>
      <w:r w:rsidR="008313DE">
        <w:t xml:space="preserve"> </w:t>
      </w:r>
      <w:r w:rsidRPr="00620A53">
        <w:t>than last year.  Operating profit/</w:t>
      </w:r>
      <w:r w:rsidR="007E398B" w:rsidRPr="00620A53">
        <w:t xml:space="preserve"> </w:t>
      </w:r>
      <w:r w:rsidRPr="00620A53">
        <w:t xml:space="preserve">(loss) is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Analysis!Operating_Profit___Percentage_of_Net_Revenue.cya"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2.67%</w:t>
      </w:r>
      <w:r w:rsidR="008313DE">
        <w:fldChar w:fldCharType="end"/>
      </w:r>
      <w:r w:rsidR="008313DE">
        <w:t xml:space="preserve"> </w:t>
      </w:r>
      <w:r w:rsidRPr="00620A53">
        <w:t xml:space="preserve"> of net revenue </w:t>
      </w:r>
      <w:proofErr w:type="gramStart"/>
      <w:r w:rsidRPr="00620A53">
        <w:t>compared</w:t>
      </w:r>
      <w:r w:rsidR="008313DE">
        <w:t xml:space="preserve"> </w:t>
      </w:r>
      <w:r w:rsidRPr="00620A53">
        <w:t xml:space="preserve"> to</w:t>
      </w:r>
      <w:proofErr w:type="gramEnd"/>
      <w:r w:rsidR="008313DE">
        <w:t xml:space="preserve">        </w:t>
      </w:r>
      <w:r w:rsidRPr="00620A53">
        <w:t xml:space="preserve">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Analysis!profit.pct.net.rev.lya"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-48.67%</w:t>
      </w:r>
      <w:r w:rsidR="008313DE">
        <w:fldChar w:fldCharType="end"/>
      </w:r>
      <w:r w:rsidR="008313DE">
        <w:t xml:space="preserve"> </w:t>
      </w:r>
      <w:r w:rsidRPr="00620A53">
        <w:t xml:space="preserve"> last year.  This is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Analysis!profit.pct.cyv"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-13.44%</w:t>
      </w:r>
      <w:r w:rsidR="008313DE">
        <w:fldChar w:fldCharType="end"/>
      </w:r>
      <w:r w:rsidR="008313DE">
        <w:t xml:space="preserve"> </w:t>
      </w:r>
      <w:r w:rsidRPr="00620A53">
        <w:t xml:space="preserve">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Analysis!profit.pct.net.rev.cyl"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8313DE">
        <w:fldChar w:fldCharType="end"/>
      </w:r>
      <w:r w:rsidR="008313DE">
        <w:t xml:space="preserve">  </w:t>
      </w:r>
      <w:r w:rsidRPr="00620A53">
        <w:t xml:space="preserve">the 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Analysis!profit.pct.net.rev.cyb"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16.11%</w:t>
      </w:r>
      <w:r w:rsidR="008313DE">
        <w:fldChar w:fldCharType="end"/>
      </w:r>
      <w:r w:rsidRPr="00620A53">
        <w:t xml:space="preserve"> profit plan percentage.  The operating profit variance of </w:t>
      </w:r>
      <w:r w:rsidR="008313DE">
        <w:t xml:space="preserve"> </w:t>
      </w:r>
      <w:r w:rsidRPr="00620A53">
        <w:t>$</w:t>
      </w:r>
      <w:r w:rsidR="008313DE">
        <w:fldChar w:fldCharType="begin"/>
      </w:r>
      <w:r w:rsidR="008313DE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Analysis!net.variance.profit" </w:instrText>
      </w:r>
      <w:r w:rsidR="008313DE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(161,964)</w:t>
      </w:r>
      <w:r w:rsidR="008313DE">
        <w:fldChar w:fldCharType="end"/>
      </w:r>
      <w:r w:rsidR="008313DE">
        <w:t xml:space="preserve"> </w:t>
      </w:r>
      <w:r w:rsidR="009420B6" w:rsidRPr="00620A53">
        <w:rPr>
          <w:color w:val="000000"/>
        </w:rPr>
        <w:t xml:space="preserve"> </w:t>
      </w:r>
      <w:r w:rsidR="00503530" w:rsidRPr="00620A53">
        <w:t>is</w:t>
      </w:r>
      <w:r w:rsidR="00401DCB">
        <w:t xml:space="preserve"> composed of a net 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Analysis!R153C6"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favorable</w:t>
      </w:r>
      <w:r w:rsidR="00401DCB">
        <w:fldChar w:fldCharType="end"/>
      </w:r>
      <w:r w:rsidR="00401DCB">
        <w:t xml:space="preserve"> </w:t>
      </w:r>
      <w:r w:rsidRPr="00620A53">
        <w:t xml:space="preserve">volume variance of </w:t>
      </w:r>
      <w:r w:rsidR="00401DCB">
        <w:t xml:space="preserve"> </w:t>
      </w:r>
      <w:r w:rsidRPr="00620A53">
        <w:t>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Analysis!volume.variance.profit"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1,073 </w:t>
      </w:r>
      <w:r w:rsidR="00401DCB">
        <w:fldChar w:fldCharType="end"/>
      </w:r>
      <w:r w:rsidRPr="00620A53">
        <w:t xml:space="preserve"> and a net 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Analysis!R148C6"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unfavorable</w:t>
      </w:r>
      <w:r w:rsidR="00401DCB">
        <w:fldChar w:fldCharType="end"/>
      </w:r>
      <w:r w:rsidR="00401DCB">
        <w:t xml:space="preserve"> </w:t>
      </w:r>
      <w:r w:rsidRPr="00620A53">
        <w:t>price variance of</w:t>
      </w:r>
      <w:r w:rsidR="00401DCB">
        <w:t xml:space="preserve"> </w:t>
      </w:r>
      <w:r w:rsidRPr="00620A53">
        <w:t xml:space="preserve">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Analysis!price.variance.profit"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(163,037)</w:t>
      </w:r>
      <w:r w:rsidR="00401DCB">
        <w:fldChar w:fldCharType="end"/>
      </w:r>
      <w:r w:rsidR="00503530" w:rsidRPr="00620A53">
        <w:rPr>
          <w:color w:val="000000"/>
        </w:rPr>
        <w:t>.</w:t>
      </w:r>
      <w:r w:rsidRPr="00620A53">
        <w:t xml:space="preserve">  </w:t>
      </w:r>
      <w:r w:rsidRPr="00620A53">
        <w:rPr>
          <w:b/>
        </w:rPr>
        <w:t>Operating profit per full time equivalent</w:t>
      </w:r>
      <w:r w:rsidRPr="00620A53">
        <w:t xml:space="preserve"> of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Analysis!Profit.Total_staff.cya"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1,263 </w:t>
      </w:r>
      <w:r w:rsidR="00401DCB">
        <w:fldChar w:fldCharType="end"/>
      </w:r>
      <w:r w:rsidR="00425075" w:rsidRPr="00620A53">
        <w:rPr>
          <w:color w:val="000000"/>
        </w:rPr>
        <w:t xml:space="preserve"> </w:t>
      </w:r>
      <w:r w:rsidR="00503530" w:rsidRPr="00620A53">
        <w:t>is</w:t>
      </w:r>
      <w:r w:rsidRPr="00620A53">
        <w:t xml:space="preserve">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Analysis!R118C6"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(8,734)</w:t>
      </w:r>
      <w:r w:rsidR="00401DCB">
        <w:fldChar w:fldCharType="end"/>
      </w:r>
      <w:r w:rsidR="00401DCB">
        <w:t xml:space="preserve"> </w:t>
      </w:r>
      <w:r w:rsidR="00B4709F" w:rsidRPr="00620A53">
        <w:rPr>
          <w:color w:val="000000"/>
        </w:rPr>
        <w:t xml:space="preserve"> </w:t>
      </w:r>
      <w:r w:rsidR="00401DCB">
        <w:rPr>
          <w:color w:val="000000"/>
        </w:rPr>
        <w:fldChar w:fldCharType="begin"/>
      </w:r>
      <w:r w:rsidR="00401DC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Analysis!profit.fte.cyl" </w:instrText>
      </w:r>
      <w:r w:rsidR="00401DC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401DCB">
        <w:rPr>
          <w:color w:val="000000"/>
        </w:rPr>
        <w:fldChar w:fldCharType="end"/>
      </w:r>
      <w:r w:rsidR="00401DCB">
        <w:rPr>
          <w:color w:val="000000"/>
        </w:rPr>
        <w:t xml:space="preserve"> </w:t>
      </w:r>
      <w:r w:rsidRPr="00620A53">
        <w:t>plan of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Analysis!R118C4"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9,997 </w:t>
      </w:r>
      <w:r w:rsidR="00401DCB">
        <w:fldChar w:fldCharType="end"/>
      </w:r>
      <w:r w:rsidRPr="00620A53">
        <w:t>and is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Analysis!R118C8"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19,089 </w:t>
      </w:r>
      <w:r w:rsidR="00401DCB">
        <w:fldChar w:fldCharType="end"/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Analysis!profit.fte.lyl"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401DCB">
        <w:fldChar w:fldCharType="end"/>
      </w:r>
      <w:r w:rsidRPr="00620A53">
        <w:t xml:space="preserve"> than last year.  </w:t>
      </w:r>
      <w:r w:rsidRPr="00620A53">
        <w:rPr>
          <w:b/>
        </w:rPr>
        <w:t>Operating profit per technical full time equivalent</w:t>
      </w:r>
      <w:r w:rsidRPr="00620A53">
        <w:t xml:space="preserve"> of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Analysis!Profit.Technical_staff.cya"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1,580 </w:t>
      </w:r>
      <w:r w:rsidR="00401DCB">
        <w:fldChar w:fldCharType="end"/>
      </w:r>
      <w:r w:rsidR="00B4709F" w:rsidRPr="00620A53">
        <w:rPr>
          <w:color w:val="000000"/>
        </w:rPr>
        <w:t xml:space="preserve"> </w:t>
      </w:r>
      <w:r w:rsidR="00503530" w:rsidRPr="00620A53">
        <w:t>is</w:t>
      </w:r>
      <w:r w:rsidRPr="00620A53">
        <w:t xml:space="preserve">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Analysis!R119C6"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(11,277)</w:t>
      </w:r>
      <w:r w:rsidR="00401DCB">
        <w:fldChar w:fldCharType="end"/>
      </w:r>
      <w:r w:rsidR="00401DCB">
        <w:t xml:space="preserve"> </w:t>
      </w:r>
      <w:r w:rsidR="00B4709F" w:rsidRPr="00620A53">
        <w:rPr>
          <w:color w:val="000000"/>
        </w:rPr>
        <w:t xml:space="preserve"> </w:t>
      </w:r>
      <w:r w:rsidR="00401DCB">
        <w:rPr>
          <w:color w:val="000000"/>
        </w:rPr>
        <w:fldChar w:fldCharType="begin"/>
      </w:r>
      <w:r w:rsidR="00401DC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Analysis!profit.tech.cyl" </w:instrText>
      </w:r>
      <w:r w:rsidR="00401DC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under</w:t>
      </w:r>
      <w:r w:rsidR="00401DCB">
        <w:rPr>
          <w:color w:val="000000"/>
        </w:rPr>
        <w:fldChar w:fldCharType="end"/>
      </w:r>
      <w:r w:rsidR="00401DCB">
        <w:rPr>
          <w:color w:val="000000"/>
        </w:rPr>
        <w:t xml:space="preserve"> </w:t>
      </w:r>
      <w:r w:rsidRPr="00620A53">
        <w:t>the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Analysis!R119C4"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12,857 </w:t>
      </w:r>
      <w:r w:rsidR="00401DCB">
        <w:fldChar w:fldCharType="end"/>
      </w:r>
      <w:r w:rsidRPr="00620A53">
        <w:t>plan and is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Analysis!R119C8"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23,886 </w:t>
      </w:r>
      <w:r w:rsidR="00401DCB">
        <w:fldChar w:fldCharType="end"/>
      </w:r>
      <w:r w:rsidR="00B4709F" w:rsidRPr="00620A53">
        <w:rPr>
          <w:color w:val="000000"/>
        </w:rPr>
        <w:t xml:space="preserve"> </w:t>
      </w:r>
      <w:r w:rsidR="00401DCB">
        <w:rPr>
          <w:color w:val="000000"/>
        </w:rPr>
        <w:fldChar w:fldCharType="begin"/>
      </w:r>
      <w:r w:rsidR="00401DC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Analysis!profit.tech.lyl" </w:instrText>
      </w:r>
      <w:r w:rsidR="00401DC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401DCB">
        <w:rPr>
          <w:color w:val="000000"/>
        </w:rPr>
        <w:fldChar w:fldCharType="end"/>
      </w:r>
      <w:r w:rsidR="00401DCB">
        <w:rPr>
          <w:color w:val="000000"/>
        </w:rPr>
        <w:t xml:space="preserve"> </w:t>
      </w:r>
      <w:r w:rsidRPr="00620A53">
        <w:t>than last year.</w:t>
      </w:r>
    </w:p>
    <w:p w:rsidR="008253F2" w:rsidRPr="00620A53" w:rsidRDefault="00E45086" w:rsidP="00350149">
      <w:r w:rsidRPr="00620A53">
        <w:t xml:space="preserve">  </w:t>
      </w:r>
    </w:p>
    <w:p w:rsidR="00067B79" w:rsidRPr="00C058CF" w:rsidRDefault="008253F2" w:rsidP="00350149">
      <w:pPr>
        <w:rPr>
          <w:rFonts w:ascii="Arial" w:hAnsi="Arial" w:cs="Arial"/>
          <w:sz w:val="16"/>
          <w:szCs w:val="16"/>
        </w:rPr>
      </w:pPr>
      <w:r w:rsidRPr="00620A53">
        <w:t xml:space="preserve">The </w:t>
      </w:r>
      <w:r w:rsidRPr="00620A53">
        <w:rPr>
          <w:b/>
        </w:rPr>
        <w:t>cash balance</w:t>
      </w:r>
      <w:r w:rsidRPr="00620A53">
        <w:t xml:space="preserve"> of</w:t>
      </w:r>
      <w:r w:rsidR="00401DCB">
        <w:t xml:space="preserve"> </w:t>
      </w:r>
      <w:r w:rsidRPr="00620A53">
        <w:t xml:space="preserve">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Analysis!Cash_balance.cya"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(24,207)</w:t>
      </w:r>
      <w:r w:rsidR="00401DCB">
        <w:fldChar w:fldCharType="end"/>
      </w:r>
      <w:r w:rsidR="00401DCB">
        <w:t xml:space="preserve"> </w:t>
      </w:r>
      <w:r w:rsidRPr="00620A53">
        <w:t>is $</w:t>
      </w:r>
      <w:r w:rsidR="00401DCB">
        <w:fldChar w:fldCharType="begin"/>
      </w:r>
      <w:r w:rsidR="00401DCB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Analysis!cash.lyv" </w:instrText>
      </w:r>
      <w:r w:rsidR="00401DCB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5,906 </w:t>
      </w:r>
      <w:r w:rsidR="00401DCB">
        <w:fldChar w:fldCharType="end"/>
      </w:r>
      <w:r w:rsidR="008E0353" w:rsidRPr="00620A53">
        <w:rPr>
          <w:color w:val="000000"/>
        </w:rPr>
        <w:t xml:space="preserve"> </w:t>
      </w:r>
      <w:r w:rsidR="00401DCB">
        <w:rPr>
          <w:color w:val="000000"/>
        </w:rPr>
        <w:fldChar w:fldCharType="begin"/>
      </w:r>
      <w:r w:rsidR="00401DCB">
        <w:rPr>
          <w:color w:val="000000"/>
        </w:rPr>
        <w:instrText xml:space="preserve"> LINK </w:instrText>
      </w:r>
      <w:r w:rsidR="00C20D29">
        <w:rPr>
          <w:color w:val="000000"/>
        </w:rPr>
        <w:instrText xml:space="preserve">Excel.Sheet.12 "C:\\Users\\John\\Documents\\CAPP Work Folder\\CAPP2012x Master\\CAPP2012x Master\\CAPPv2012.xlsx" "Tab-16 Analysis!cash.lyl" </w:instrText>
      </w:r>
      <w:r w:rsidR="00401DCB">
        <w:rPr>
          <w:color w:val="000000"/>
        </w:rPr>
        <w:instrText xml:space="preserve">\a \f 4 \r </w:instrText>
      </w:r>
      <w:r w:rsidR="00C20D29">
        <w:rPr>
          <w:color w:val="000000"/>
        </w:rPr>
        <w:fldChar w:fldCharType="separate"/>
      </w:r>
      <w:r w:rsidR="00C20D29" w:rsidRPr="00C20D29">
        <w:rPr>
          <w:rFonts w:eastAsiaTheme="minorEastAsia"/>
          <w:color w:val="000000"/>
        </w:rPr>
        <w:t>more</w:t>
      </w:r>
      <w:r w:rsidR="00401DCB">
        <w:rPr>
          <w:color w:val="000000"/>
        </w:rPr>
        <w:fldChar w:fldCharType="end"/>
      </w:r>
      <w:r w:rsidR="00401DCB">
        <w:rPr>
          <w:color w:val="000000"/>
        </w:rPr>
        <w:t xml:space="preserve">  </w:t>
      </w:r>
      <w:r w:rsidRPr="00620A53">
        <w:t xml:space="preserve">than last year.  </w:t>
      </w:r>
      <w:r w:rsidRPr="00620A53">
        <w:rPr>
          <w:b/>
        </w:rPr>
        <w:t>Accounts receivable</w:t>
      </w:r>
      <w:r w:rsidRPr="00620A53">
        <w:t xml:space="preserve"> of $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Analysis!Accounts_receivable.cya"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176,132 </w:t>
      </w:r>
      <w:r w:rsidR="00000D71">
        <w:fldChar w:fldCharType="end"/>
      </w:r>
      <w:r w:rsidR="00000D71">
        <w:t xml:space="preserve"> </w:t>
      </w:r>
      <w:r w:rsidRPr="00620A53">
        <w:t>is $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Analysis!ar.variance.lyv"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(220,871)</w:t>
      </w:r>
      <w:r w:rsidR="00000D71">
        <w:fldChar w:fldCharType="end"/>
      </w:r>
      <w:r w:rsidR="00000D71">
        <w:t xml:space="preserve"> 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Analysis!acc.rec.lyl"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less</w:t>
      </w:r>
      <w:r w:rsidR="00000D71">
        <w:fldChar w:fldCharType="end"/>
      </w:r>
      <w:r w:rsidR="00000D71">
        <w:t xml:space="preserve"> </w:t>
      </w:r>
      <w:r w:rsidRPr="00620A53">
        <w:t>than last year.  Accounts receivable over 90 days is $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Analysis!dollars.over.90.cya"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 xml:space="preserve">11,231 </w:t>
      </w:r>
      <w:r w:rsidR="00000D71">
        <w:fldChar w:fldCharType="end"/>
      </w:r>
      <w:r w:rsidRPr="00620A53">
        <w:t xml:space="preserve">and is 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Analysis!over.90.cya"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6.38%</w:t>
      </w:r>
      <w:r w:rsidR="00000D71">
        <w:fldChar w:fldCharType="end"/>
      </w:r>
      <w:r w:rsidR="00000D71">
        <w:t xml:space="preserve"> </w:t>
      </w:r>
      <w:r w:rsidRPr="00620A53">
        <w:t xml:space="preserve">of the total.  Last year's </w:t>
      </w:r>
      <w:proofErr w:type="gramStart"/>
      <w:r w:rsidRPr="00620A53">
        <w:t xml:space="preserve">accounts </w:t>
      </w:r>
      <w:r w:rsidR="00000D71">
        <w:t xml:space="preserve"> </w:t>
      </w:r>
      <w:r w:rsidRPr="00620A53">
        <w:t>receivable</w:t>
      </w:r>
      <w:proofErr w:type="gramEnd"/>
      <w:r w:rsidRPr="00620A53">
        <w:t xml:space="preserve"> over 90 days was $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Analysis!dollars.over.90.lya"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(11,141)</w:t>
      </w:r>
      <w:r w:rsidR="00000D71">
        <w:fldChar w:fldCharType="end"/>
      </w:r>
      <w:r w:rsidR="00000D71">
        <w:t xml:space="preserve"> </w:t>
      </w:r>
      <w:r w:rsidRPr="00620A53">
        <w:t>or</w:t>
      </w:r>
      <w:r w:rsidR="00116F52">
        <w:t xml:space="preserve"> </w:t>
      </w:r>
      <w:r w:rsidRPr="00620A53">
        <w:t xml:space="preserve"> </w:t>
      </w:r>
      <w:r w:rsidR="00000D71">
        <w:fldChar w:fldCharType="begin"/>
      </w:r>
      <w:r w:rsidR="00000D71">
        <w:instrText xml:space="preserve"> LINK </w:instrText>
      </w:r>
      <w:r w:rsidR="00C20D29">
        <w:instrText xml:space="preserve">Excel.Sheet.12 "C:\\Users\\John\\Documents\\CAPP Work Folder\\CAPP2012x Master\\CAPP2012x Master\\CAPPv2012.xlsx" "Tab-16 Analysis!pct.over.90.lya" </w:instrText>
      </w:r>
      <w:r w:rsidR="00000D71">
        <w:instrText xml:space="preserve">\a \f 4 \r </w:instrText>
      </w:r>
      <w:r w:rsidR="00C20D29">
        <w:fldChar w:fldCharType="separate"/>
      </w:r>
      <w:r w:rsidR="00C20D29" w:rsidRPr="00C20D29">
        <w:rPr>
          <w:rFonts w:eastAsiaTheme="minorEastAsia"/>
          <w:color w:val="000000"/>
        </w:rPr>
        <w:t>-2.81%</w:t>
      </w:r>
      <w:r w:rsidR="00000D71">
        <w:fldChar w:fldCharType="end"/>
      </w:r>
      <w:r w:rsidRPr="00620A53">
        <w:t xml:space="preserve"> of the to</w:t>
      </w:r>
      <w:r w:rsidRPr="00C058CF">
        <w:rPr>
          <w:rFonts w:ascii="Arial" w:hAnsi="Arial" w:cs="Arial"/>
          <w:sz w:val="16"/>
          <w:szCs w:val="16"/>
        </w:rPr>
        <w:t>tal.</w:t>
      </w:r>
    </w:p>
    <w:sectPr w:rsidR="00067B79" w:rsidRPr="00C058CF" w:rsidSect="00116F52">
      <w:headerReference w:type="default" r:id="rId9"/>
      <w:footerReference w:type="default" r:id="rId10"/>
      <w:pgSz w:w="12240" w:h="15840" w:code="1"/>
      <w:pgMar w:top="720" w:right="720" w:bottom="288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98" w:rsidRDefault="004A7B98">
      <w:r>
        <w:separator/>
      </w:r>
    </w:p>
  </w:endnote>
  <w:endnote w:type="continuationSeparator" w:id="0">
    <w:p w:rsidR="004A7B98" w:rsidRDefault="004A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CB" w:rsidRDefault="00401DCB">
    <w:pPr>
      <w:pStyle w:val="Footer"/>
      <w:jc w:val="right"/>
      <w:rPr>
        <w:snapToGrid w:val="0"/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C20D29">
      <w:rPr>
        <w:noProof/>
        <w:snapToGrid w:val="0"/>
        <w:sz w:val="16"/>
      </w:rPr>
      <w:t>C:\Users\John\Desktop\New folder\CAPPv2012x\Executive Summary.docx</w:t>
    </w:r>
    <w:r>
      <w:rPr>
        <w:snapToGrid w:val="0"/>
        <w:sz w:val="16"/>
      </w:rPr>
      <w:fldChar w:fldCharType="end"/>
    </w:r>
  </w:p>
  <w:p w:rsidR="00401DCB" w:rsidRDefault="00401DCB">
    <w:pPr>
      <w:pStyle w:val="Footer"/>
      <w:jc w:val="right"/>
      <w:rPr>
        <w:sz w:val="16"/>
      </w:rPr>
    </w:pPr>
    <w:r>
      <w:rPr>
        <w:snapToGrid w:val="0"/>
        <w:sz w:val="16"/>
      </w:rPr>
      <w:t>5/23/2012 1:11:21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98" w:rsidRDefault="004A7B98">
      <w:r>
        <w:separator/>
      </w:r>
    </w:p>
  </w:footnote>
  <w:footnote w:type="continuationSeparator" w:id="0">
    <w:p w:rsidR="004A7B98" w:rsidRDefault="004A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CB" w:rsidRPr="00620A53" w:rsidRDefault="00401DCB" w:rsidP="00372DEA">
    <w:pPr>
      <w:jc w:val="center"/>
      <w:rPr>
        <w:i/>
        <w:sz w:val="24"/>
        <w:szCs w:val="24"/>
      </w:rPr>
    </w:pPr>
    <w:r w:rsidRPr="00620A53">
      <w:rPr>
        <w:i/>
        <w:sz w:val="24"/>
        <w:szCs w:val="24"/>
      </w:rPr>
      <w:t>Executive Summary Analysis of Operations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A69AE"/>
    <w:multiLevelType w:val="hybridMultilevel"/>
    <w:tmpl w:val="24C28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2"/>
    <w:rsid w:val="00000D71"/>
    <w:rsid w:val="0000453D"/>
    <w:rsid w:val="00004DCD"/>
    <w:rsid w:val="00016280"/>
    <w:rsid w:val="00021F61"/>
    <w:rsid w:val="000244E4"/>
    <w:rsid w:val="000248CC"/>
    <w:rsid w:val="0002623F"/>
    <w:rsid w:val="0002734D"/>
    <w:rsid w:val="00033AF6"/>
    <w:rsid w:val="00046187"/>
    <w:rsid w:val="00065957"/>
    <w:rsid w:val="00067B79"/>
    <w:rsid w:val="000706CA"/>
    <w:rsid w:val="00070DB5"/>
    <w:rsid w:val="0007340A"/>
    <w:rsid w:val="00083AE7"/>
    <w:rsid w:val="0009587E"/>
    <w:rsid w:val="00096B12"/>
    <w:rsid w:val="000C0704"/>
    <w:rsid w:val="000C10D2"/>
    <w:rsid w:val="000C1154"/>
    <w:rsid w:val="000D2518"/>
    <w:rsid w:val="000D2983"/>
    <w:rsid w:val="000E514F"/>
    <w:rsid w:val="000F02C2"/>
    <w:rsid w:val="000F33F2"/>
    <w:rsid w:val="0010393C"/>
    <w:rsid w:val="0011164B"/>
    <w:rsid w:val="00116F52"/>
    <w:rsid w:val="00130247"/>
    <w:rsid w:val="00130DBE"/>
    <w:rsid w:val="00132393"/>
    <w:rsid w:val="00144793"/>
    <w:rsid w:val="00154422"/>
    <w:rsid w:val="00165624"/>
    <w:rsid w:val="00167348"/>
    <w:rsid w:val="0017283A"/>
    <w:rsid w:val="00180AD4"/>
    <w:rsid w:val="0018262C"/>
    <w:rsid w:val="001864B3"/>
    <w:rsid w:val="0019113A"/>
    <w:rsid w:val="00194590"/>
    <w:rsid w:val="00197123"/>
    <w:rsid w:val="001A044F"/>
    <w:rsid w:val="001A7057"/>
    <w:rsid w:val="001B72FD"/>
    <w:rsid w:val="001C1097"/>
    <w:rsid w:val="001D79AB"/>
    <w:rsid w:val="001E34B3"/>
    <w:rsid w:val="001E3CF2"/>
    <w:rsid w:val="001F0597"/>
    <w:rsid w:val="001F43E7"/>
    <w:rsid w:val="00200ECC"/>
    <w:rsid w:val="00206952"/>
    <w:rsid w:val="00212FE9"/>
    <w:rsid w:val="00224412"/>
    <w:rsid w:val="002319E7"/>
    <w:rsid w:val="00254BFA"/>
    <w:rsid w:val="0025594D"/>
    <w:rsid w:val="002624A7"/>
    <w:rsid w:val="00262E6B"/>
    <w:rsid w:val="00270382"/>
    <w:rsid w:val="0029633E"/>
    <w:rsid w:val="002B0011"/>
    <w:rsid w:val="002B6238"/>
    <w:rsid w:val="002C5FE1"/>
    <w:rsid w:val="002D5494"/>
    <w:rsid w:val="002D7C7C"/>
    <w:rsid w:val="002E2216"/>
    <w:rsid w:val="002E3E4F"/>
    <w:rsid w:val="002E4ACD"/>
    <w:rsid w:val="002F0E12"/>
    <w:rsid w:val="002F2769"/>
    <w:rsid w:val="0031773D"/>
    <w:rsid w:val="00321B3C"/>
    <w:rsid w:val="00340D4F"/>
    <w:rsid w:val="00346853"/>
    <w:rsid w:val="00350149"/>
    <w:rsid w:val="003505D4"/>
    <w:rsid w:val="00351630"/>
    <w:rsid w:val="00351CAD"/>
    <w:rsid w:val="00354308"/>
    <w:rsid w:val="00355BB2"/>
    <w:rsid w:val="00366013"/>
    <w:rsid w:val="00366EBE"/>
    <w:rsid w:val="00372B91"/>
    <w:rsid w:val="00372DEA"/>
    <w:rsid w:val="003744EA"/>
    <w:rsid w:val="00387F3B"/>
    <w:rsid w:val="003921CD"/>
    <w:rsid w:val="003A1131"/>
    <w:rsid w:val="003A480B"/>
    <w:rsid w:val="003C2FF7"/>
    <w:rsid w:val="003C4C5A"/>
    <w:rsid w:val="003C54B1"/>
    <w:rsid w:val="003D23AD"/>
    <w:rsid w:val="003E30A6"/>
    <w:rsid w:val="003E6657"/>
    <w:rsid w:val="003F17B4"/>
    <w:rsid w:val="003F53FE"/>
    <w:rsid w:val="00401DCB"/>
    <w:rsid w:val="00416E4C"/>
    <w:rsid w:val="00420296"/>
    <w:rsid w:val="004205EB"/>
    <w:rsid w:val="00425075"/>
    <w:rsid w:val="00433239"/>
    <w:rsid w:val="00434BBE"/>
    <w:rsid w:val="004406FB"/>
    <w:rsid w:val="004511C6"/>
    <w:rsid w:val="00453D1A"/>
    <w:rsid w:val="00463F7D"/>
    <w:rsid w:val="00466254"/>
    <w:rsid w:val="00475320"/>
    <w:rsid w:val="00475B98"/>
    <w:rsid w:val="00476DED"/>
    <w:rsid w:val="00487000"/>
    <w:rsid w:val="004A56B2"/>
    <w:rsid w:val="004A7B98"/>
    <w:rsid w:val="004B0115"/>
    <w:rsid w:val="004B7A98"/>
    <w:rsid w:val="004D0540"/>
    <w:rsid w:val="004E5232"/>
    <w:rsid w:val="004F1BD5"/>
    <w:rsid w:val="00502E7B"/>
    <w:rsid w:val="00503530"/>
    <w:rsid w:val="00511E1C"/>
    <w:rsid w:val="0051390B"/>
    <w:rsid w:val="005179D5"/>
    <w:rsid w:val="00520708"/>
    <w:rsid w:val="005251A5"/>
    <w:rsid w:val="00543AC1"/>
    <w:rsid w:val="0056561C"/>
    <w:rsid w:val="00573304"/>
    <w:rsid w:val="00592FA4"/>
    <w:rsid w:val="005939AF"/>
    <w:rsid w:val="00597EE0"/>
    <w:rsid w:val="005A0F3D"/>
    <w:rsid w:val="005A3979"/>
    <w:rsid w:val="005A4A65"/>
    <w:rsid w:val="005A5ED3"/>
    <w:rsid w:val="005B34EA"/>
    <w:rsid w:val="005B406F"/>
    <w:rsid w:val="005B6E91"/>
    <w:rsid w:val="005C1C80"/>
    <w:rsid w:val="005C251F"/>
    <w:rsid w:val="005D25DE"/>
    <w:rsid w:val="005D68F7"/>
    <w:rsid w:val="005E4A0C"/>
    <w:rsid w:val="005E5FC6"/>
    <w:rsid w:val="005F7544"/>
    <w:rsid w:val="0060779E"/>
    <w:rsid w:val="00607C1E"/>
    <w:rsid w:val="00612548"/>
    <w:rsid w:val="006163E3"/>
    <w:rsid w:val="00620A53"/>
    <w:rsid w:val="00624FE5"/>
    <w:rsid w:val="00641733"/>
    <w:rsid w:val="006439D2"/>
    <w:rsid w:val="0064530E"/>
    <w:rsid w:val="00651743"/>
    <w:rsid w:val="00654B29"/>
    <w:rsid w:val="00654F79"/>
    <w:rsid w:val="00661B42"/>
    <w:rsid w:val="006674C3"/>
    <w:rsid w:val="0068293B"/>
    <w:rsid w:val="006841F0"/>
    <w:rsid w:val="006844E0"/>
    <w:rsid w:val="0068526A"/>
    <w:rsid w:val="0068678E"/>
    <w:rsid w:val="006927E3"/>
    <w:rsid w:val="00692D09"/>
    <w:rsid w:val="006A0CBF"/>
    <w:rsid w:val="006C47C0"/>
    <w:rsid w:val="006D4455"/>
    <w:rsid w:val="006D7481"/>
    <w:rsid w:val="006E20AA"/>
    <w:rsid w:val="006E2D08"/>
    <w:rsid w:val="006E3A96"/>
    <w:rsid w:val="006E70AE"/>
    <w:rsid w:val="006F363A"/>
    <w:rsid w:val="0070386F"/>
    <w:rsid w:val="00705EAB"/>
    <w:rsid w:val="00710D4C"/>
    <w:rsid w:val="00723CEF"/>
    <w:rsid w:val="00730DA6"/>
    <w:rsid w:val="007345E5"/>
    <w:rsid w:val="007362EF"/>
    <w:rsid w:val="0073699F"/>
    <w:rsid w:val="007428C3"/>
    <w:rsid w:val="00745C9E"/>
    <w:rsid w:val="00747216"/>
    <w:rsid w:val="00753B46"/>
    <w:rsid w:val="00757D1B"/>
    <w:rsid w:val="00760261"/>
    <w:rsid w:val="007610A6"/>
    <w:rsid w:val="00766901"/>
    <w:rsid w:val="00773E11"/>
    <w:rsid w:val="00774803"/>
    <w:rsid w:val="00780D8B"/>
    <w:rsid w:val="007838D1"/>
    <w:rsid w:val="00796E1F"/>
    <w:rsid w:val="00796FE1"/>
    <w:rsid w:val="007A02F1"/>
    <w:rsid w:val="007A12D1"/>
    <w:rsid w:val="007A199B"/>
    <w:rsid w:val="007A394F"/>
    <w:rsid w:val="007A5624"/>
    <w:rsid w:val="007B2361"/>
    <w:rsid w:val="007C3C57"/>
    <w:rsid w:val="007D06B7"/>
    <w:rsid w:val="007D2678"/>
    <w:rsid w:val="007D7264"/>
    <w:rsid w:val="007E0B07"/>
    <w:rsid w:val="007E398B"/>
    <w:rsid w:val="007E4B90"/>
    <w:rsid w:val="007F00F7"/>
    <w:rsid w:val="007F639B"/>
    <w:rsid w:val="00806078"/>
    <w:rsid w:val="00807347"/>
    <w:rsid w:val="0081305D"/>
    <w:rsid w:val="008253F2"/>
    <w:rsid w:val="00830474"/>
    <w:rsid w:val="008313DE"/>
    <w:rsid w:val="0083294A"/>
    <w:rsid w:val="0084052B"/>
    <w:rsid w:val="008426D9"/>
    <w:rsid w:val="008440EC"/>
    <w:rsid w:val="00862D7D"/>
    <w:rsid w:val="00863D46"/>
    <w:rsid w:val="0086445B"/>
    <w:rsid w:val="00864D7A"/>
    <w:rsid w:val="008702C5"/>
    <w:rsid w:val="0089093A"/>
    <w:rsid w:val="00893D9A"/>
    <w:rsid w:val="00896531"/>
    <w:rsid w:val="008B07F7"/>
    <w:rsid w:val="008C1297"/>
    <w:rsid w:val="008C182B"/>
    <w:rsid w:val="008C27ED"/>
    <w:rsid w:val="008D1C56"/>
    <w:rsid w:val="008D3E05"/>
    <w:rsid w:val="008E0329"/>
    <w:rsid w:val="008E0353"/>
    <w:rsid w:val="008E111E"/>
    <w:rsid w:val="008E445C"/>
    <w:rsid w:val="008E6074"/>
    <w:rsid w:val="008E6C35"/>
    <w:rsid w:val="008F164B"/>
    <w:rsid w:val="008F43C3"/>
    <w:rsid w:val="008F490C"/>
    <w:rsid w:val="00912177"/>
    <w:rsid w:val="00934788"/>
    <w:rsid w:val="009412BD"/>
    <w:rsid w:val="009420B6"/>
    <w:rsid w:val="00945CBF"/>
    <w:rsid w:val="00946782"/>
    <w:rsid w:val="009516B6"/>
    <w:rsid w:val="00957C85"/>
    <w:rsid w:val="0096213F"/>
    <w:rsid w:val="009625D6"/>
    <w:rsid w:val="009814E3"/>
    <w:rsid w:val="009901BC"/>
    <w:rsid w:val="009902B3"/>
    <w:rsid w:val="00993489"/>
    <w:rsid w:val="009936B8"/>
    <w:rsid w:val="009A4852"/>
    <w:rsid w:val="009A6ADE"/>
    <w:rsid w:val="009B0AD1"/>
    <w:rsid w:val="009B31BB"/>
    <w:rsid w:val="009B7D4C"/>
    <w:rsid w:val="009C1364"/>
    <w:rsid w:val="009C26A1"/>
    <w:rsid w:val="009C47A2"/>
    <w:rsid w:val="009C4E80"/>
    <w:rsid w:val="009D2A44"/>
    <w:rsid w:val="009E3564"/>
    <w:rsid w:val="009E488E"/>
    <w:rsid w:val="009E7411"/>
    <w:rsid w:val="00A068C8"/>
    <w:rsid w:val="00A150DA"/>
    <w:rsid w:val="00A21CC2"/>
    <w:rsid w:val="00A26F08"/>
    <w:rsid w:val="00A27575"/>
    <w:rsid w:val="00A36448"/>
    <w:rsid w:val="00A36C47"/>
    <w:rsid w:val="00A45995"/>
    <w:rsid w:val="00A47145"/>
    <w:rsid w:val="00A73212"/>
    <w:rsid w:val="00A75919"/>
    <w:rsid w:val="00A858BE"/>
    <w:rsid w:val="00A92ADE"/>
    <w:rsid w:val="00A960CA"/>
    <w:rsid w:val="00AA52A9"/>
    <w:rsid w:val="00AC1C73"/>
    <w:rsid w:val="00AF03D4"/>
    <w:rsid w:val="00AF4F4B"/>
    <w:rsid w:val="00B03ABA"/>
    <w:rsid w:val="00B07585"/>
    <w:rsid w:val="00B12A88"/>
    <w:rsid w:val="00B2023D"/>
    <w:rsid w:val="00B222FE"/>
    <w:rsid w:val="00B4709F"/>
    <w:rsid w:val="00B50E20"/>
    <w:rsid w:val="00B5761C"/>
    <w:rsid w:val="00B639EE"/>
    <w:rsid w:val="00B6517A"/>
    <w:rsid w:val="00B94D60"/>
    <w:rsid w:val="00B97BE4"/>
    <w:rsid w:val="00BC261E"/>
    <w:rsid w:val="00BD36DA"/>
    <w:rsid w:val="00BD6A2B"/>
    <w:rsid w:val="00BD71A7"/>
    <w:rsid w:val="00BE7EA0"/>
    <w:rsid w:val="00BF0A3A"/>
    <w:rsid w:val="00BF1898"/>
    <w:rsid w:val="00BF5405"/>
    <w:rsid w:val="00BF5DEB"/>
    <w:rsid w:val="00BF6D2F"/>
    <w:rsid w:val="00C041B1"/>
    <w:rsid w:val="00C058CF"/>
    <w:rsid w:val="00C1626D"/>
    <w:rsid w:val="00C20D29"/>
    <w:rsid w:val="00C27082"/>
    <w:rsid w:val="00C40C14"/>
    <w:rsid w:val="00C50C91"/>
    <w:rsid w:val="00C7789C"/>
    <w:rsid w:val="00C77E3D"/>
    <w:rsid w:val="00C814AE"/>
    <w:rsid w:val="00C8212F"/>
    <w:rsid w:val="00C8230E"/>
    <w:rsid w:val="00C905BB"/>
    <w:rsid w:val="00CA093A"/>
    <w:rsid w:val="00CC0DD9"/>
    <w:rsid w:val="00CD3BE9"/>
    <w:rsid w:val="00CE3D75"/>
    <w:rsid w:val="00CE5147"/>
    <w:rsid w:val="00CF7A3D"/>
    <w:rsid w:val="00D00551"/>
    <w:rsid w:val="00D11B6C"/>
    <w:rsid w:val="00D1664E"/>
    <w:rsid w:val="00D17749"/>
    <w:rsid w:val="00D23EB8"/>
    <w:rsid w:val="00D3532C"/>
    <w:rsid w:val="00D47CA9"/>
    <w:rsid w:val="00D531AE"/>
    <w:rsid w:val="00D56238"/>
    <w:rsid w:val="00D57F6D"/>
    <w:rsid w:val="00D604A1"/>
    <w:rsid w:val="00D75342"/>
    <w:rsid w:val="00D86F4B"/>
    <w:rsid w:val="00D91F8B"/>
    <w:rsid w:val="00D930B0"/>
    <w:rsid w:val="00D95E09"/>
    <w:rsid w:val="00D970BB"/>
    <w:rsid w:val="00DC1113"/>
    <w:rsid w:val="00DC56D1"/>
    <w:rsid w:val="00DC7AD7"/>
    <w:rsid w:val="00DD1235"/>
    <w:rsid w:val="00DD4902"/>
    <w:rsid w:val="00DD65D9"/>
    <w:rsid w:val="00DE346C"/>
    <w:rsid w:val="00DF2084"/>
    <w:rsid w:val="00DF2BF4"/>
    <w:rsid w:val="00DF5ED8"/>
    <w:rsid w:val="00E00DAD"/>
    <w:rsid w:val="00E0291E"/>
    <w:rsid w:val="00E10C77"/>
    <w:rsid w:val="00E14ADF"/>
    <w:rsid w:val="00E158D1"/>
    <w:rsid w:val="00E17207"/>
    <w:rsid w:val="00E231FD"/>
    <w:rsid w:val="00E3100E"/>
    <w:rsid w:val="00E3767A"/>
    <w:rsid w:val="00E42884"/>
    <w:rsid w:val="00E45086"/>
    <w:rsid w:val="00E465D9"/>
    <w:rsid w:val="00E53C2E"/>
    <w:rsid w:val="00E61E9D"/>
    <w:rsid w:val="00E70471"/>
    <w:rsid w:val="00E721DC"/>
    <w:rsid w:val="00E72EF4"/>
    <w:rsid w:val="00E72FBC"/>
    <w:rsid w:val="00E81D8B"/>
    <w:rsid w:val="00E860D3"/>
    <w:rsid w:val="00E91D43"/>
    <w:rsid w:val="00E94E16"/>
    <w:rsid w:val="00EB679F"/>
    <w:rsid w:val="00EC564A"/>
    <w:rsid w:val="00EC7804"/>
    <w:rsid w:val="00ED324A"/>
    <w:rsid w:val="00EE05BD"/>
    <w:rsid w:val="00EE32DA"/>
    <w:rsid w:val="00EE7941"/>
    <w:rsid w:val="00EF3C3D"/>
    <w:rsid w:val="00EF4F47"/>
    <w:rsid w:val="00EF5CBD"/>
    <w:rsid w:val="00F02689"/>
    <w:rsid w:val="00F068AF"/>
    <w:rsid w:val="00F230CB"/>
    <w:rsid w:val="00F232B5"/>
    <w:rsid w:val="00F26411"/>
    <w:rsid w:val="00F30583"/>
    <w:rsid w:val="00F37A8C"/>
    <w:rsid w:val="00F41D41"/>
    <w:rsid w:val="00F4456E"/>
    <w:rsid w:val="00F44672"/>
    <w:rsid w:val="00F45A7F"/>
    <w:rsid w:val="00F46689"/>
    <w:rsid w:val="00F47D36"/>
    <w:rsid w:val="00F552B2"/>
    <w:rsid w:val="00F62280"/>
    <w:rsid w:val="00F66641"/>
    <w:rsid w:val="00F71126"/>
    <w:rsid w:val="00F72440"/>
    <w:rsid w:val="00F72C75"/>
    <w:rsid w:val="00F83CFF"/>
    <w:rsid w:val="00F855FF"/>
    <w:rsid w:val="00F9480B"/>
    <w:rsid w:val="00FA14AC"/>
    <w:rsid w:val="00FA3FFA"/>
    <w:rsid w:val="00FA58FD"/>
    <w:rsid w:val="00FB79D2"/>
    <w:rsid w:val="00FC3741"/>
    <w:rsid w:val="00FC3BB1"/>
    <w:rsid w:val="00FC5B43"/>
    <w:rsid w:val="00FC758E"/>
    <w:rsid w:val="00FD7BC3"/>
    <w:rsid w:val="00FE0AB2"/>
    <w:rsid w:val="00FE13E9"/>
    <w:rsid w:val="00FE2835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2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53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72D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7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208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2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2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53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72D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2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7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208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2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A00A-F708-4620-A687-E25128D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S3PS, Inc.</Company>
  <LinksUpToDate>false</LinksUpToDate>
  <CharactersWithSpaces>46085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>Analysis of Operations</dc:subject>
  <dc:creator>John M. Burson</dc:creator>
  <cp:lastModifiedBy>John M Burson</cp:lastModifiedBy>
  <cp:revision>9</cp:revision>
  <cp:lastPrinted>2012-06-09T03:12:00Z</cp:lastPrinted>
  <dcterms:created xsi:type="dcterms:W3CDTF">2012-06-08T21:34:00Z</dcterms:created>
  <dcterms:modified xsi:type="dcterms:W3CDTF">2012-06-09T03:13:00Z</dcterms:modified>
</cp:coreProperties>
</file>